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12" w:rsidRDefault="00256B39" w:rsidP="00790557">
      <w:pPr>
        <w:tabs>
          <w:tab w:val="left" w:pos="6709"/>
        </w:tabs>
        <w:bidi/>
        <w:spacing w:after="0"/>
        <w:rPr>
          <w:rFonts w:eastAsia="Arial Unicode MS" w:cstheme="minorHAnsi"/>
          <w:sz w:val="28"/>
          <w:szCs w:val="28"/>
          <w:rtl/>
          <w:lang w:bidi="ar-JO"/>
        </w:rPr>
      </w:pPr>
      <w:r>
        <w:rPr>
          <w:rFonts w:eastAsia="Times New Roman" w:cs="Simplified Arabic" w:hint="cs"/>
          <w:noProof/>
          <w:color w:val="000000"/>
          <w:sz w:val="32"/>
          <w:szCs w:val="32"/>
          <w:rtl/>
        </w:rPr>
        <mc:AlternateContent>
          <mc:Choice Requires="wps">
            <w:drawing>
              <wp:anchor distT="0" distB="0" distL="114300" distR="114300" simplePos="0" relativeHeight="251661312" behindDoc="0" locked="0" layoutInCell="1" allowOverlap="1" wp14:anchorId="3E3F8D1E" wp14:editId="27157B8F">
                <wp:simplePos x="0" y="0"/>
                <wp:positionH relativeFrom="column">
                  <wp:posOffset>-251460</wp:posOffset>
                </wp:positionH>
                <wp:positionV relativeFrom="paragraph">
                  <wp:posOffset>170815</wp:posOffset>
                </wp:positionV>
                <wp:extent cx="1732915" cy="326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2915" cy="326390"/>
                        </a:xfrm>
                        <a:prstGeom prst="rect">
                          <a:avLst/>
                        </a:prstGeom>
                        <a:extLst>
                          <a:ext uri="{AF507438-7753-43E0-B8FC-AC1667EBCBE1}">
                            <a14:hiddenEffects xmlns:a14="http://schemas.microsoft.com/office/drawing/2010/main">
                              <a:effectLst/>
                            </a14:hiddenEffects>
                          </a:ext>
                        </a:extLst>
                      </wps:spPr>
                      <wps:txbx>
                        <w:txbxContent>
                          <w:p w:rsidR="00256B39" w:rsidRPr="003D3143" w:rsidRDefault="00256B39" w:rsidP="00256B39">
                            <w:pPr>
                              <w:pStyle w:val="NormalWeb"/>
                              <w:bidi/>
                              <w:spacing w:before="0" w:beforeAutospacing="0" w:after="0" w:afterAutospacing="0"/>
                              <w:jc w:val="center"/>
                              <w:rPr>
                                <w:sz w:val="36"/>
                                <w:szCs w:val="36"/>
                              </w:rPr>
                            </w:pPr>
                            <w:r w:rsidRPr="003D3143">
                              <w:rPr>
                                <w:rFonts w:ascii="Simplified Arabic" w:hAnsi="Simplified Arabic" w:cs="Simplified Arabic"/>
                                <w:b/>
                                <w:bCs/>
                                <w:color w:val="7030A0"/>
                                <w:sz w:val="36"/>
                                <w:szCs w:val="36"/>
                                <w:rtl/>
                                <w:lang w:bidi="ar-JO"/>
                                <w14:textOutline w14:w="9525" w14:cap="flat" w14:cmpd="sng" w14:algn="ctr">
                                  <w14:solidFill>
                                    <w14:srgbClr w14:val="000000"/>
                                  </w14:solidFill>
                                  <w14:prstDash w14:val="solid"/>
                                  <w14:round/>
                                </w14:textOutline>
                              </w:rPr>
                              <w:t xml:space="preserve">الإجابة </w:t>
                            </w:r>
                            <w:r>
                              <w:rPr>
                                <w:rFonts w:ascii="Simplified Arabic" w:hAnsi="Simplified Arabic" w:cs="Simplified Arabic" w:hint="cs"/>
                                <w:b/>
                                <w:bCs/>
                                <w:color w:val="7030A0"/>
                                <w:sz w:val="36"/>
                                <w:szCs w:val="36"/>
                                <w:rtl/>
                                <w:lang w:bidi="ar-JO"/>
                                <w14:textOutline w14:w="9525" w14:cap="flat" w14:cmpd="sng" w14:algn="ctr">
                                  <w14:solidFill>
                                    <w14:srgbClr w14:val="000000"/>
                                  </w14:solidFill>
                                  <w14:prstDash w14:val="solid"/>
                                  <w14:round/>
                                </w14:textOutline>
                              </w:rPr>
                              <w:t>النموذجيّة</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3F8D1E" id="_x0000_t202" coordsize="21600,21600" o:spt="202" path="m,l,21600r21600,l21600,xe">
                <v:stroke joinstyle="miter"/>
                <v:path gradientshapeok="t" o:connecttype="rect"/>
              </v:shapetype>
              <v:shape id="Text Box 1" o:spid="_x0000_s1026" type="#_x0000_t202" style="position:absolute;left:0;text-align:left;margin-left:-19.8pt;margin-top:13.45pt;width:136.4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" filled="f" stroked="f">
                <o:lock v:ext="edit" shapetype="t"/>
                <v:textbox>
                  <w:txbxContent>
                    <w:p w:rsidR="00256B39" w:rsidRPr="003D3143" w:rsidRDefault="00256B39" w:rsidP="00256B39">
                      <w:pPr>
                        <w:pStyle w:val="NormalWeb"/>
                        <w:bidi/>
                        <w:spacing w:before="0" w:beforeAutospacing="0" w:after="0" w:afterAutospacing="0"/>
                        <w:jc w:val="center"/>
                        <w:rPr>
                          <w:sz w:val="36"/>
                          <w:szCs w:val="36"/>
                        </w:rPr>
                      </w:pPr>
                      <w:r w:rsidRPr="003D3143">
                        <w:rPr>
                          <w:rFonts w:ascii="Simplified Arabic" w:hAnsi="Simplified Arabic" w:cs="Simplified Arabic"/>
                          <w:b/>
                          <w:bCs/>
                          <w:color w:val="7030A0"/>
                          <w:sz w:val="36"/>
                          <w:szCs w:val="36"/>
                          <w:rtl/>
                          <w:lang w:bidi="ar-JO"/>
                          <w14:textOutline w14:w="9525" w14:cap="flat" w14:cmpd="sng" w14:algn="ctr">
                            <w14:solidFill>
                              <w14:srgbClr w14:val="000000"/>
                            </w14:solidFill>
                            <w14:prstDash w14:val="solid"/>
                            <w14:round/>
                          </w14:textOutline>
                        </w:rPr>
                        <w:t xml:space="preserve">الإجابة </w:t>
                      </w:r>
                      <w:r>
                        <w:rPr>
                          <w:rFonts w:ascii="Simplified Arabic" w:hAnsi="Simplified Arabic" w:cs="Simplified Arabic" w:hint="cs"/>
                          <w:b/>
                          <w:bCs/>
                          <w:color w:val="7030A0"/>
                          <w:sz w:val="36"/>
                          <w:szCs w:val="36"/>
                          <w:rtl/>
                          <w:lang w:bidi="ar-JO"/>
                          <w14:textOutline w14:w="9525" w14:cap="flat" w14:cmpd="sng" w14:algn="ctr">
                            <w14:solidFill>
                              <w14:srgbClr w14:val="000000"/>
                            </w14:solidFill>
                            <w14:prstDash w14:val="solid"/>
                            <w14:round/>
                          </w14:textOutline>
                        </w:rPr>
                        <w:t>النموذجيّة</w:t>
                      </w:r>
                    </w:p>
                  </w:txbxContent>
                </v:textbox>
              </v:shape>
            </w:pict>
          </mc:Fallback>
        </mc:AlternateContent>
      </w:r>
      <w:r w:rsidR="007F4C12" w:rsidRPr="007F4C12">
        <w:rPr>
          <w:rFonts w:eastAsia="Arial Unicode MS" w:cstheme="minorHAnsi"/>
          <w:b/>
          <w:bCs/>
          <w:sz w:val="44"/>
          <w:szCs w:val="44"/>
          <w:rtl/>
          <w:lang w:bidi="ar-JO"/>
        </w:rPr>
        <w:t>ورقة عمل |</w:t>
      </w:r>
      <w:r w:rsidR="007F4C12" w:rsidRPr="007F4C12">
        <w:rPr>
          <w:rFonts w:eastAsia="Arial Unicode MS" w:cstheme="minorHAnsi"/>
          <w:b/>
          <w:bCs/>
          <w:sz w:val="28"/>
          <w:szCs w:val="28"/>
          <w:rtl/>
          <w:lang w:bidi="ar-JO"/>
        </w:rPr>
        <w:t xml:space="preserve"> </w:t>
      </w:r>
      <w:r w:rsidR="007F4C12" w:rsidRPr="007F4C12">
        <w:rPr>
          <w:rFonts w:eastAsia="Arial Unicode MS" w:cstheme="minorHAnsi"/>
          <w:sz w:val="28"/>
          <w:szCs w:val="28"/>
          <w:rtl/>
          <w:lang w:bidi="ar-JO"/>
        </w:rPr>
        <w:t>المرحلة الأساسيّة للصفوف (</w:t>
      </w:r>
      <w:r w:rsidR="00D02E32">
        <w:rPr>
          <w:rFonts w:eastAsia="Arial Unicode MS" w:cstheme="minorHAnsi" w:hint="cs"/>
          <w:sz w:val="28"/>
          <w:szCs w:val="28"/>
          <w:rtl/>
          <w:lang w:bidi="ar-JO"/>
        </w:rPr>
        <w:t xml:space="preserve"> 6-8</w:t>
      </w:r>
      <w:r w:rsidR="008E411A">
        <w:rPr>
          <w:rFonts w:eastAsia="Arial Unicode MS" w:cstheme="minorHAnsi" w:hint="cs"/>
          <w:sz w:val="28"/>
          <w:szCs w:val="28"/>
          <w:rtl/>
          <w:lang w:bidi="ar-JO"/>
        </w:rPr>
        <w:t xml:space="preserve"> </w:t>
      </w:r>
      <w:r w:rsidR="007F4C12" w:rsidRPr="007F4C12">
        <w:rPr>
          <w:rFonts w:eastAsia="Arial Unicode MS" w:cstheme="minorHAnsi"/>
          <w:sz w:val="28"/>
          <w:szCs w:val="28"/>
          <w:rtl/>
          <w:lang w:bidi="ar-JO"/>
        </w:rPr>
        <w:t>)</w:t>
      </w:r>
    </w:p>
    <w:p w:rsidR="00804E94" w:rsidRPr="006127EC" w:rsidRDefault="00804E94" w:rsidP="00804E94">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914EA6" w:rsidRPr="00914EA6" w:rsidRDefault="00914EA6" w:rsidP="00790557">
      <w:pPr>
        <w:pStyle w:val="Header"/>
        <w:tabs>
          <w:tab w:val="clear" w:pos="4680"/>
          <w:tab w:val="clear" w:pos="9360"/>
          <w:tab w:val="center" w:pos="4500"/>
        </w:tabs>
        <w:bidi/>
        <w:rPr>
          <w:rFonts w:asciiTheme="minorHAnsi" w:hAnsiTheme="minorHAnsi" w:cstheme="minorHAnsi"/>
          <w:sz w:val="28"/>
          <w:szCs w:val="28"/>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804E94" w:rsidTr="00B66319">
        <w:tc>
          <w:tcPr>
            <w:tcW w:w="4959" w:type="dxa"/>
          </w:tcPr>
          <w:p w:rsidR="00804E94" w:rsidRPr="006127EC" w:rsidRDefault="00804E94" w:rsidP="00B66319">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804E94" w:rsidRPr="006127EC" w:rsidRDefault="00804E94" w:rsidP="00B66319">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Pr="00804E94">
              <w:rPr>
                <w:rFonts w:asciiTheme="minorHAnsi" w:hAnsiTheme="minorHAnsi" w:cs="Calibri"/>
                <w:sz w:val="26"/>
                <w:szCs w:val="26"/>
                <w:rtl/>
                <w:lang w:bidi="ar-JO"/>
              </w:rPr>
              <w:t>اللّغة العربيّة</w:t>
            </w:r>
            <w:r w:rsidRPr="00804E94">
              <w:rPr>
                <w:rFonts w:asciiTheme="minorHAnsi" w:hAnsiTheme="minorHAnsi" w:cs="Calibri"/>
                <w:b/>
                <w:bCs/>
                <w:sz w:val="26"/>
                <w:szCs w:val="26"/>
                <w:rtl/>
                <w:lang w:bidi="ar-JO"/>
              </w:rPr>
              <w:t xml:space="preserve">                                             </w:t>
            </w:r>
          </w:p>
        </w:tc>
      </w:tr>
      <w:tr w:rsidR="00804E94" w:rsidTr="00B66319">
        <w:tc>
          <w:tcPr>
            <w:tcW w:w="4959" w:type="dxa"/>
          </w:tcPr>
          <w:p w:rsidR="00804E94" w:rsidRPr="006127EC" w:rsidRDefault="00804E94" w:rsidP="00B66319">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Pr>
                <w:rFonts w:asciiTheme="minorHAnsi" w:hAnsiTheme="minorHAnsi" w:cstheme="minorHAnsi" w:hint="cs"/>
                <w:b/>
                <w:bCs/>
                <w:rtl/>
                <w:lang w:bidi="ar-JO"/>
              </w:rPr>
              <w:t xml:space="preserve">      </w:t>
            </w:r>
            <w:r>
              <w:rPr>
                <w:rFonts w:asciiTheme="minorHAnsi" w:hAnsiTheme="minorHAnsi" w:cstheme="minorHAnsi" w:hint="cs"/>
                <w:b/>
                <w:bCs/>
                <w:color w:val="808080" w:themeColor="background1" w:themeShade="80"/>
                <w:rtl/>
                <w:lang w:bidi="ar-JO"/>
              </w:rPr>
              <w:t>/  9</w:t>
            </w:r>
            <w:r w:rsidRPr="00DB19E5">
              <w:rPr>
                <w:rFonts w:asciiTheme="minorHAnsi" w:hAnsiTheme="minorHAnsi" w:cstheme="minorHAnsi" w:hint="cs"/>
                <w:b/>
                <w:bCs/>
                <w:color w:val="808080" w:themeColor="background1" w:themeShade="80"/>
                <w:rtl/>
                <w:lang w:bidi="ar-JO"/>
              </w:rPr>
              <w:t xml:space="preserve"> /</w:t>
            </w:r>
            <w:r>
              <w:rPr>
                <w:rFonts w:asciiTheme="minorHAnsi" w:hAnsiTheme="minorHAnsi" w:cstheme="minorHAnsi" w:hint="cs"/>
                <w:b/>
                <w:bCs/>
                <w:color w:val="808080" w:themeColor="background1" w:themeShade="80"/>
                <w:rtl/>
                <w:lang w:bidi="ar-JO"/>
              </w:rPr>
              <w:t xml:space="preserve"> 2023</w:t>
            </w:r>
          </w:p>
        </w:tc>
        <w:tc>
          <w:tcPr>
            <w:tcW w:w="4536" w:type="dxa"/>
          </w:tcPr>
          <w:p w:rsidR="00804E94" w:rsidRPr="006127EC" w:rsidRDefault="00804E94" w:rsidP="00B66319">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Pr="00804E94">
              <w:rPr>
                <w:rFonts w:asciiTheme="minorHAnsi" w:hAnsiTheme="minorHAnsi" w:cstheme="minorHAnsi" w:hint="cs"/>
                <w:sz w:val="24"/>
                <w:szCs w:val="24"/>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804E94" w:rsidTr="00B66319">
        <w:tc>
          <w:tcPr>
            <w:tcW w:w="4959" w:type="dxa"/>
          </w:tcPr>
          <w:p w:rsidR="00804E94" w:rsidRDefault="00804E94" w:rsidP="00B66319">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804E94" w:rsidRPr="00804E94" w:rsidRDefault="00804E94" w:rsidP="00804E94">
            <w:pPr>
              <w:pStyle w:val="NoSpacing"/>
              <w:bidi/>
              <w:ind w:left="720" w:right="-709"/>
              <w:rPr>
                <w:rFonts w:asciiTheme="minorHAnsi" w:hAnsiTheme="minorHAnsi" w:cstheme="minorHAnsi"/>
                <w:b/>
                <w:bCs/>
                <w:sz w:val="2"/>
                <w:szCs w:val="2"/>
                <w:rtl/>
                <w:lang w:bidi="ar-JO"/>
              </w:rPr>
            </w:pPr>
          </w:p>
        </w:tc>
        <w:tc>
          <w:tcPr>
            <w:tcW w:w="4536" w:type="dxa"/>
          </w:tcPr>
          <w:p w:rsidR="00804E94" w:rsidRPr="006127EC" w:rsidRDefault="00804E94" w:rsidP="00B66319">
            <w:pPr>
              <w:pStyle w:val="NoSpacing"/>
              <w:bidi/>
              <w:ind w:right="-709"/>
              <w:rPr>
                <w:rFonts w:asciiTheme="minorHAnsi" w:hAnsiTheme="minorHAnsi" w:cstheme="minorHAnsi"/>
                <w:b/>
                <w:bCs/>
                <w:rtl/>
                <w:lang w:bidi="ar-JO"/>
              </w:rPr>
            </w:pPr>
          </w:p>
        </w:tc>
      </w:tr>
    </w:tbl>
    <w:p w:rsidR="00804E94" w:rsidRPr="00804E94" w:rsidRDefault="00804E94" w:rsidP="00804E94">
      <w:pPr>
        <w:pStyle w:val="Header"/>
        <w:tabs>
          <w:tab w:val="clear" w:pos="4680"/>
          <w:tab w:val="clear" w:pos="9360"/>
          <w:tab w:val="center" w:pos="4500"/>
        </w:tabs>
        <w:bidi/>
        <w:rPr>
          <w:rFonts w:asciiTheme="minorHAnsi" w:hAnsiTheme="minorHAnsi" w:cstheme="minorHAnsi"/>
          <w:b/>
          <w:bCs/>
          <w:sz w:val="2"/>
          <w:szCs w:val="2"/>
          <w:rtl/>
        </w:rPr>
      </w:pPr>
    </w:p>
    <w:p w:rsidR="00804E94" w:rsidRPr="00804E94" w:rsidRDefault="00804E94" w:rsidP="00804E94">
      <w:pPr>
        <w:bidi/>
        <w:rPr>
          <w:rFonts w:eastAsia="Calibri" w:cstheme="minorHAnsi"/>
          <w:b/>
          <w:bCs/>
          <w:sz w:val="28"/>
          <w:szCs w:val="28"/>
        </w:rPr>
      </w:pPr>
      <w:r>
        <w:rPr>
          <w:rFonts w:eastAsia="Calibri" w:cstheme="minorHAnsi" w:hint="cs"/>
          <w:b/>
          <w:bCs/>
          <w:sz w:val="28"/>
          <w:szCs w:val="28"/>
          <w:rtl/>
        </w:rPr>
        <w:t xml:space="preserve"> - </w:t>
      </w:r>
      <w:r w:rsidRPr="00804E94">
        <w:rPr>
          <w:rFonts w:eastAsia="Calibri" w:cstheme="minorHAnsi" w:hint="cs"/>
          <w:sz w:val="24"/>
          <w:szCs w:val="24"/>
          <w:rtl/>
        </w:rPr>
        <w:t>معاني المفردات والتّراكيب وفق السّياق اللّغويّ</w:t>
      </w:r>
      <w:r>
        <w:rPr>
          <w:rFonts w:eastAsia="Calibri" w:cstheme="minorHAnsi" w:hint="cs"/>
          <w:b/>
          <w:bCs/>
          <w:sz w:val="28"/>
          <w:szCs w:val="28"/>
          <w:rtl/>
        </w:rPr>
        <w:t>.</w:t>
      </w:r>
    </w:p>
    <w:p w:rsidR="00790557" w:rsidRPr="00804E94" w:rsidRDefault="00914EA6" w:rsidP="00804E94">
      <w:pPr>
        <w:pStyle w:val="Header"/>
        <w:tabs>
          <w:tab w:val="clear" w:pos="4680"/>
          <w:tab w:val="clear" w:pos="9360"/>
          <w:tab w:val="center" w:pos="4500"/>
        </w:tabs>
        <w:bidi/>
        <w:rPr>
          <w:rFonts w:asciiTheme="minorHAnsi" w:hAnsiTheme="minorHAnsi" w:cstheme="minorHAnsi"/>
          <w:b/>
          <w:bCs/>
          <w:sz w:val="28"/>
          <w:szCs w:val="28"/>
          <w:rtl/>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61ED90F0" wp14:editId="71DE4537">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091AA1"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" strokecolor="#7f7f7f [1612]">
                <w10:wrap anchorx="margin"/>
              </v:line>
            </w:pict>
          </mc:Fallback>
        </mc:AlternateContent>
      </w:r>
    </w:p>
    <w:p w:rsidR="0012302C" w:rsidRPr="00D02E32" w:rsidRDefault="00D02E32" w:rsidP="00D02E32">
      <w:pPr>
        <w:bidi/>
        <w:jc w:val="center"/>
        <w:rPr>
          <w:rFonts w:ascii="Tahoma" w:eastAsia="Calibri" w:hAnsi="Tahoma" w:cs="Tahoma"/>
          <w:b/>
          <w:bCs/>
          <w:sz w:val="28"/>
          <w:szCs w:val="28"/>
          <w:rtl/>
        </w:rPr>
      </w:pPr>
      <w:r w:rsidRPr="00D02E32">
        <w:rPr>
          <w:rFonts w:ascii="Tahoma" w:eastAsia="Calibri" w:hAnsi="Tahoma" w:cs="Tahoma" w:hint="cs"/>
          <w:b/>
          <w:bCs/>
          <w:sz w:val="28"/>
          <w:szCs w:val="28"/>
          <w:rtl/>
        </w:rPr>
        <w:t>ورقة إثرائيّة رقم (1)</w:t>
      </w:r>
    </w:p>
    <w:p w:rsidR="0012302C" w:rsidRPr="00D02E32" w:rsidRDefault="0012302C" w:rsidP="0012302C">
      <w:pPr>
        <w:bidi/>
        <w:spacing w:after="0" w:line="240" w:lineRule="auto"/>
        <w:jc w:val="lowKashida"/>
        <w:rPr>
          <w:rFonts w:ascii="Tahoma" w:eastAsia="Times New Roman" w:hAnsi="Tahoma" w:cs="Tahoma"/>
          <w:b/>
          <w:bCs/>
          <w:color w:val="000000"/>
          <w:sz w:val="26"/>
          <w:szCs w:val="26"/>
          <w:rtl/>
          <w:lang w:val="en" w:bidi="ar-JO"/>
        </w:rPr>
      </w:pPr>
      <w:r w:rsidRPr="00D02E32">
        <w:rPr>
          <w:rFonts w:ascii="Tahoma" w:eastAsia="Times New Roman" w:hAnsi="Tahoma" w:cs="Tahoma"/>
          <w:b/>
          <w:bCs/>
          <w:color w:val="000000"/>
          <w:sz w:val="26"/>
          <w:szCs w:val="26"/>
          <w:rtl/>
          <w:lang w:val="en" w:bidi="ar-JO"/>
        </w:rPr>
        <w:t>اقرأ الن</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ص</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 xml:space="preserve"> الآتي</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 xml:space="preserve"> ثم</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 xml:space="preserve"> أج</w:t>
      </w:r>
      <w:bookmarkStart w:id="0" w:name="_GoBack"/>
      <w:bookmarkEnd w:id="0"/>
      <w:r w:rsidRPr="00D02E32">
        <w:rPr>
          <w:rFonts w:ascii="Tahoma" w:eastAsia="Times New Roman" w:hAnsi="Tahoma" w:cs="Tahoma"/>
          <w:b/>
          <w:bCs/>
          <w:color w:val="000000"/>
          <w:sz w:val="26"/>
          <w:szCs w:val="26"/>
          <w:rtl/>
          <w:lang w:val="en" w:bidi="ar-JO"/>
        </w:rPr>
        <w:t>ب عم</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ا يليه</w:t>
      </w:r>
      <w:r w:rsidRPr="00D02E32">
        <w:rPr>
          <w:rFonts w:ascii="Tahoma" w:eastAsia="Times New Roman" w:hAnsi="Tahoma" w:cs="Tahoma" w:hint="cs"/>
          <w:b/>
          <w:bCs/>
          <w:color w:val="000000"/>
          <w:sz w:val="26"/>
          <w:szCs w:val="26"/>
          <w:rtl/>
          <w:lang w:val="en" w:bidi="ar-JO"/>
        </w:rPr>
        <w:t>:</w:t>
      </w:r>
      <w:r w:rsidRPr="00D02E32">
        <w:rPr>
          <w:rFonts w:ascii="Tahoma" w:eastAsia="Times New Roman" w:hAnsi="Tahoma" w:cs="Tahoma"/>
          <w:b/>
          <w:bCs/>
          <w:color w:val="000000"/>
          <w:sz w:val="26"/>
          <w:szCs w:val="26"/>
          <w:rtl/>
          <w:lang w:val="en" w:bidi="ar-JO"/>
        </w:rPr>
        <w:t xml:space="preserve"> </w:t>
      </w:r>
    </w:p>
    <w:p w:rsidR="0012302C" w:rsidRPr="006368D5" w:rsidRDefault="0012302C" w:rsidP="0012302C">
      <w:pPr>
        <w:bidi/>
        <w:spacing w:after="0" w:line="240" w:lineRule="auto"/>
        <w:jc w:val="lowKashida"/>
        <w:rPr>
          <w:rFonts w:eastAsia="Times New Roman" w:cs="Simplified Arabic"/>
          <w:color w:val="000000"/>
          <w:sz w:val="14"/>
          <w:szCs w:val="14"/>
          <w:lang w:val="en" w:bidi="ar-JO"/>
        </w:rPr>
      </w:pPr>
    </w:p>
    <w:p w:rsidR="0012302C" w:rsidRPr="006368D5" w:rsidRDefault="0012302C" w:rsidP="0012302C">
      <w:pPr>
        <w:bidi/>
        <w:spacing w:after="0" w:line="240" w:lineRule="auto"/>
        <w:ind w:firstLine="720"/>
        <w:jc w:val="lowKashida"/>
        <w:rPr>
          <w:rFonts w:eastAsia="Times New Roman" w:cs="Simplified Arabic"/>
          <w:color w:val="000000"/>
          <w:sz w:val="32"/>
          <w:szCs w:val="32"/>
          <w:lang w:val="en" w:bidi="ar-JO"/>
        </w:rPr>
      </w:pPr>
      <w:r w:rsidRPr="006368D5">
        <w:rPr>
          <w:rFonts w:eastAsia="Times New Roman" w:cs="Simplified Arabic" w:hint="cs"/>
          <w:color w:val="000000"/>
          <w:sz w:val="32"/>
          <w:szCs w:val="32"/>
          <w:rtl/>
          <w:lang w:val="en" w:bidi="ar-JO"/>
        </w:rPr>
        <w:t>"السّعادة كلمة تلفظها شفاهنا، أمّا حقيقتها فضائعة ....". قرأ هذه الكلمة وعجب، وانبثق مع عجبه إصرار شديد. فعزم أنْ يبحث عن السّعادة في كلّ مكان حتّى يجدها. إذ ليس مِن المعقول أنْ تخلو هذه الدّنيا مِن مخلوق اخضرّت الحياة في وجهه، فقالت له السّعادة ها أنا ذا.</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قصد</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 xml:space="preserve"> إلى قصرٍ كان صاحبه مشهورًا بالجاه العريض والثّراء الواسع، فقاده الخادم إلى رجل وقد خطّ الشّيب مفرقيه، وعلى فمه ابتسامة صفراء وفي عينيه نظرة متسائلة. وهنا قال الشّابّ: "لقد جئت يا سيّدي أبحث عن السّعادة". فحملق الرّجل فيه وصاح: "ماذا تقول؟ أتبحث عن السّعادة؟ وهنا؟!".</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وأطلق الرّجل ضحكة مدوّية، ثمّ عاد وطبع على شفتيه ابتسامته الصّفراء التّقليديّة، وقال: "لقد أخطأتَ أيّها الفتى وضللتَ السّبيل، فنحن الأغنياء أشدّ النّاس بُعدًا عن السّعادة ... نحن أشبه بطائرٍ حَبيسٍ في قفص ملوّن، تسمع تغريده فتَخالُ سعادة الدّنيا بين يديه، ولكن لو استطعتَ التّغلغل إلى نفسيّته لميّزتْ أُذناك شجاه الحزين، وأدركتَ مَبلغَ شقائه.</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ونحن أيضا يضمّنا سجنٌ قاسٍ، وتغل</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 xml:space="preserve">لنا قيود أشدّ قساوة هي قيود المادّة. المال والمال دائمًا، فلا هَمّ لنا سِواه، ولا غاية إلّا هو... نقضي حياتنا راكضينَ وراء الذّهب، فلا يورّثنا هذا المعبود الأصفر سِوى الغيرة والجشع ومتاعب الفكر الّتي لا تنتهي. اذهبْ يا ولدي... وإذا شئتَ أنْ تبحث عن السّعادة فابحثْ عنها هناك في أكواخ المزارعين والرّعاة. </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lastRenderedPageBreak/>
        <w:t>وساقَتْه قَدماه نحو كوخٍ شبه مهدّم، فدخل وشاهد رجلًا يجلس على قطعة ممزّقة مِن الحصير. رجل ترك الزّمن على وجهه الهزيل خطوطًا وآثارًا تقرؤها العيون الحكيمة، وحولَ الرّجل اجتمع صغارٌ أربعةٌ بدَتْ على وجوههم آثارُ الذّلّ والفاقة، وهنا قال الشّابّ: "لقد جئتُ أيّها الر</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جل باحثًا عن السّعادة".</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قال المسكين وعلى شفتيه ابتسامة حزينة: "أوَترى بيننا ما تقصده؟" فردّ الشّابّ وقد أخذَتْ</w:t>
      </w:r>
      <w:r>
        <w:rPr>
          <w:rFonts w:eastAsia="Times New Roman" w:cs="Simplified Arabic" w:hint="cs"/>
          <w:color w:val="000000"/>
          <w:sz w:val="32"/>
          <w:szCs w:val="32"/>
          <w:rtl/>
          <w:lang w:val="en" w:bidi="ar-JO"/>
        </w:rPr>
        <w:t xml:space="preserve">ه الحيرة: "لا... ولكنّ بعضهم ذكرَ </w:t>
      </w:r>
      <w:r w:rsidRPr="006368D5">
        <w:rPr>
          <w:rFonts w:eastAsia="Times New Roman" w:cs="Simplified Arabic" w:hint="cs"/>
          <w:color w:val="000000"/>
          <w:sz w:val="32"/>
          <w:szCs w:val="32"/>
          <w:rtl/>
          <w:lang w:val="en" w:bidi="ar-JO"/>
        </w:rPr>
        <w:t>أنّ السّعادة قد توجد في أكواخ أبناء الطّبيعة".</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هزّ الرّجل رأسه</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 xml:space="preserve"> وأجاب: "نعم يا </w:t>
      </w:r>
      <w:r>
        <w:rPr>
          <w:rFonts w:eastAsia="Times New Roman" w:cs="Simplified Arabic" w:hint="cs"/>
          <w:color w:val="000000"/>
          <w:sz w:val="32"/>
          <w:szCs w:val="32"/>
          <w:rtl/>
          <w:lang w:val="en" w:bidi="ar-JO"/>
        </w:rPr>
        <w:t>سيّدي نحن أبناء الطّبيعة السّخيّة</w:t>
      </w:r>
      <w:r w:rsidRPr="006368D5">
        <w:rPr>
          <w:rFonts w:eastAsia="Times New Roman" w:cs="Simplified Arabic" w:hint="cs"/>
          <w:color w:val="000000"/>
          <w:sz w:val="32"/>
          <w:szCs w:val="32"/>
          <w:rtl/>
          <w:lang w:val="en" w:bidi="ar-JO"/>
        </w:rPr>
        <w:t>، ولكنْ قد تقسو علينا أمّنا أحيانًا، فتُميتُ العواصف ما غرسناه بعرق الجبين، وتذرو ما تعهّدناه الشّهور الطِّوال، ولا تخلّف لنا سِوى الدّموع، نحن نعيش وشبح الفاقة يتراءى لنا في كلّ لحظة، وغوائل الجوع تهدّدنا في كلّ حين، أفيُمكن أنْ تنزل السّعادة بقوم هذه حالهم؟! ليست السّعادة يا سيّدي هنا... بل هناك في قصور المُترفين والأغنياء".</w:t>
      </w:r>
    </w:p>
    <w:p w:rsidR="0012302C" w:rsidRPr="006368D5" w:rsidRDefault="0012302C" w:rsidP="0012302C">
      <w:pPr>
        <w:bidi/>
        <w:spacing w:after="0" w:line="240" w:lineRule="auto"/>
        <w:ind w:firstLine="720"/>
        <w:jc w:val="lowKashida"/>
        <w:rPr>
          <w:rFonts w:eastAsia="Times New Roman" w:cs="Simplified Arabic"/>
          <w:color w:val="000000"/>
          <w:sz w:val="32"/>
          <w:szCs w:val="32"/>
          <w:rtl/>
          <w:lang w:val="en" w:bidi="ar-JO"/>
        </w:rPr>
      </w:pPr>
      <w:r w:rsidRPr="006368D5">
        <w:rPr>
          <w:rFonts w:eastAsia="Times New Roman" w:cs="Simplified Arabic" w:hint="cs"/>
          <w:color w:val="000000"/>
          <w:sz w:val="32"/>
          <w:szCs w:val="32"/>
          <w:rtl/>
          <w:lang w:val="en" w:bidi="ar-JO"/>
        </w:rPr>
        <w:t>ومضى الش</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اب</w:t>
      </w:r>
      <w:r>
        <w:rPr>
          <w:rFonts w:eastAsia="Times New Roman" w:cs="Simplified Arabic" w:hint="cs"/>
          <w:color w:val="000000"/>
          <w:sz w:val="32"/>
          <w:szCs w:val="32"/>
          <w:rtl/>
          <w:lang w:val="en" w:bidi="ar-JO"/>
        </w:rPr>
        <w:t>ّ</w:t>
      </w:r>
      <w:r w:rsidRPr="006368D5">
        <w:rPr>
          <w:rFonts w:eastAsia="Times New Roman" w:cs="Simplified Arabic" w:hint="cs"/>
          <w:color w:val="000000"/>
          <w:sz w:val="32"/>
          <w:szCs w:val="32"/>
          <w:rtl/>
          <w:lang w:val="en" w:bidi="ar-JO"/>
        </w:rPr>
        <w:t xml:space="preserve"> وقد ترقرقتْ في عينه دمعة، وتدافعتْ على شفتيه كلمات الهنديّ الحكيم: "السّعادة كلمة تلفظها شفاهنا، أمّا حقيقتها فضائعة...".</w:t>
      </w:r>
    </w:p>
    <w:p w:rsidR="0012302C" w:rsidRPr="0012302C" w:rsidRDefault="0012302C" w:rsidP="0012302C">
      <w:pPr>
        <w:bidi/>
        <w:spacing w:after="0" w:line="240" w:lineRule="auto"/>
        <w:jc w:val="lowKashida"/>
        <w:rPr>
          <w:rFonts w:eastAsia="Times New Roman" w:cs="Simplified Arabic"/>
          <w:color w:val="000000"/>
          <w:sz w:val="10"/>
          <w:szCs w:val="10"/>
          <w:rtl/>
          <w:lang w:val="en" w:bidi="ar-JO"/>
        </w:rPr>
      </w:pPr>
    </w:p>
    <w:p w:rsidR="00256B39" w:rsidRPr="0012302C" w:rsidRDefault="00256B39" w:rsidP="00256B39">
      <w:pPr>
        <w:bidi/>
        <w:spacing w:after="0" w:line="240" w:lineRule="auto"/>
        <w:jc w:val="lowKashida"/>
        <w:rPr>
          <w:rFonts w:ascii="Tahoma" w:eastAsia="Times New Roman" w:hAnsi="Tahoma" w:cs="Tahoma"/>
          <w:b/>
          <w:bCs/>
          <w:color w:val="000000"/>
          <w:sz w:val="30"/>
          <w:szCs w:val="30"/>
          <w:rtl/>
          <w:lang w:val="en" w:bidi="ar-JO"/>
        </w:rPr>
      </w:pPr>
      <w:r w:rsidRPr="0012302C">
        <w:rPr>
          <w:rFonts w:ascii="Tahoma" w:eastAsia="Times New Roman" w:hAnsi="Tahoma" w:cs="Tahoma"/>
          <w:b/>
          <w:bCs/>
          <w:color w:val="000000"/>
          <w:sz w:val="30"/>
          <w:szCs w:val="30"/>
          <w:rtl/>
          <w:lang w:val="en" w:bidi="ar-JO"/>
        </w:rPr>
        <w:t>س1 استخرج من النّصّ كلمات وتراكيب بمعنى ما يأتي:</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نتَجَ (الفقرة الأولى): </w:t>
      </w:r>
      <w:r w:rsidRPr="00490E0B">
        <w:rPr>
          <w:rFonts w:eastAsia="Times New Roman" w:cs="Simplified Arabic" w:hint="cs"/>
          <w:color w:val="FF0000"/>
          <w:sz w:val="32"/>
          <w:szCs w:val="32"/>
          <w:rtl/>
          <w:lang w:val="en" w:bidi="ar-JO"/>
        </w:rPr>
        <w:t>انبثق</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نظرَ بتأمُّل (الفقرة الثّانية): </w:t>
      </w:r>
      <w:r w:rsidRPr="00490E0B">
        <w:rPr>
          <w:rFonts w:eastAsia="Times New Roman" w:cs="Simplified Arabic" w:hint="cs"/>
          <w:color w:val="FF0000"/>
          <w:sz w:val="32"/>
          <w:szCs w:val="32"/>
          <w:rtl/>
          <w:lang w:val="en" w:bidi="ar-JO"/>
        </w:rPr>
        <w:t>حملق</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قويّة وشديدة (الفقرة الثّالثة): </w:t>
      </w:r>
      <w:r w:rsidRPr="00490E0B">
        <w:rPr>
          <w:rFonts w:eastAsia="Times New Roman" w:cs="Simplified Arabic" w:hint="cs"/>
          <w:color w:val="FF0000"/>
          <w:sz w:val="32"/>
          <w:szCs w:val="32"/>
          <w:rtl/>
          <w:lang w:val="en" w:bidi="ar-JO"/>
        </w:rPr>
        <w:t>مدو</w:t>
      </w:r>
      <w:r>
        <w:rPr>
          <w:rFonts w:eastAsia="Times New Roman" w:cs="Simplified Arabic" w:hint="cs"/>
          <w:color w:val="FF0000"/>
          <w:sz w:val="32"/>
          <w:szCs w:val="32"/>
          <w:rtl/>
          <w:lang w:val="en" w:bidi="ar-JO"/>
        </w:rPr>
        <w:t>ّي</w:t>
      </w:r>
      <w:r w:rsidRPr="00490E0B">
        <w:rPr>
          <w:rFonts w:eastAsia="Times New Roman" w:cs="Simplified Arabic" w:hint="cs"/>
          <w:color w:val="FF0000"/>
          <w:sz w:val="32"/>
          <w:szCs w:val="32"/>
          <w:rtl/>
          <w:lang w:val="en" w:bidi="ar-JO"/>
        </w:rPr>
        <w:t>ة</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تعاسته (الفقرة الثّالثة): </w:t>
      </w:r>
      <w:r w:rsidRPr="00490E0B">
        <w:rPr>
          <w:rFonts w:eastAsia="Times New Roman" w:cs="Simplified Arabic" w:hint="cs"/>
          <w:color w:val="FF0000"/>
          <w:sz w:val="32"/>
          <w:szCs w:val="32"/>
          <w:rtl/>
          <w:lang w:val="en" w:bidi="ar-JO"/>
        </w:rPr>
        <w:t>شقائه</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هدف (الفقرة الرّابعة): </w:t>
      </w:r>
      <w:r w:rsidRPr="00490E0B">
        <w:rPr>
          <w:rFonts w:eastAsia="Times New Roman" w:cs="Simplified Arabic" w:hint="cs"/>
          <w:color w:val="FF0000"/>
          <w:sz w:val="32"/>
          <w:szCs w:val="32"/>
          <w:rtl/>
          <w:lang w:val="en" w:bidi="ar-JO"/>
        </w:rPr>
        <w:t>غاية</w:t>
      </w:r>
    </w:p>
    <w:p w:rsidR="00256B39" w:rsidRDefault="00256B39" w:rsidP="00256B39">
      <w:pPr>
        <w:numPr>
          <w:ilvl w:val="0"/>
          <w:numId w:val="3"/>
        </w:numPr>
        <w:bidi/>
        <w:spacing w:after="0" w:line="240" w:lineRule="auto"/>
        <w:jc w:val="lowKashida"/>
        <w:rPr>
          <w:rFonts w:eastAsia="Times New Roman" w:cs="Simplified Arabic"/>
          <w:color w:val="000000"/>
          <w:sz w:val="32"/>
          <w:szCs w:val="32"/>
          <w:lang w:val="en" w:bidi="ar-JO"/>
        </w:rPr>
      </w:pPr>
      <w:r>
        <w:rPr>
          <w:rFonts w:eastAsia="Times New Roman" w:cs="Simplified Arabic" w:hint="cs"/>
          <w:color w:val="000000"/>
          <w:sz w:val="32"/>
          <w:szCs w:val="32"/>
          <w:rtl/>
          <w:lang w:val="en" w:bidi="ar-JO"/>
        </w:rPr>
        <w:t xml:space="preserve">الطّمع (الفقرة الرّابعة): </w:t>
      </w:r>
      <w:r>
        <w:rPr>
          <w:rFonts w:eastAsia="Times New Roman" w:cs="Simplified Arabic" w:hint="cs"/>
          <w:color w:val="FF0000"/>
          <w:sz w:val="32"/>
          <w:szCs w:val="32"/>
          <w:rtl/>
          <w:lang w:val="en" w:bidi="ar-JO"/>
        </w:rPr>
        <w:t>الجشع</w:t>
      </w:r>
    </w:p>
    <w:p w:rsidR="00256B39" w:rsidRPr="003D3143"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ا</w:t>
      </w:r>
      <w:r w:rsidRPr="003D3143">
        <w:rPr>
          <w:rFonts w:eastAsia="Times New Roman" w:cs="Simplified Arabic" w:hint="cs"/>
          <w:color w:val="000000"/>
          <w:sz w:val="32"/>
          <w:szCs w:val="32"/>
          <w:rtl/>
          <w:lang w:val="en" w:bidi="ar-JO"/>
        </w:rPr>
        <w:t xml:space="preserve">لضّعيف (الفقرة الخامسة): </w:t>
      </w:r>
      <w:r w:rsidRPr="003D3143">
        <w:rPr>
          <w:rFonts w:eastAsia="Times New Roman" w:cs="Simplified Arabic" w:hint="cs"/>
          <w:color w:val="FF0000"/>
          <w:sz w:val="32"/>
          <w:szCs w:val="32"/>
          <w:rtl/>
          <w:lang w:val="en" w:bidi="ar-JO"/>
        </w:rPr>
        <w:t>الهزيل</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مهترئة ومقطّعة (الفقرة الخامسة): </w:t>
      </w:r>
      <w:r w:rsidRPr="00490E0B">
        <w:rPr>
          <w:rFonts w:eastAsia="Times New Roman" w:cs="Simplified Arabic" w:hint="cs"/>
          <w:color w:val="FF0000"/>
          <w:sz w:val="32"/>
          <w:szCs w:val="32"/>
          <w:rtl/>
          <w:lang w:val="en" w:bidi="ar-JO"/>
        </w:rPr>
        <w:t>ممزّقة</w:t>
      </w:r>
    </w:p>
    <w:p w:rsidR="00256B39" w:rsidRDefault="00256B39" w:rsidP="00256B39">
      <w:pPr>
        <w:numPr>
          <w:ilvl w:val="0"/>
          <w:numId w:val="3"/>
        </w:numPr>
        <w:bidi/>
        <w:spacing w:after="0" w:line="240" w:lineRule="auto"/>
        <w:jc w:val="lowKashida"/>
        <w:rPr>
          <w:rFonts w:eastAsia="Times New Roman" w:cs="Simplified Arabic"/>
          <w:color w:val="000000"/>
          <w:sz w:val="32"/>
          <w:szCs w:val="32"/>
          <w:rtl/>
          <w:lang w:val="en" w:bidi="ar-JO"/>
        </w:rPr>
      </w:pPr>
      <w:r>
        <w:rPr>
          <w:rFonts w:eastAsia="Times New Roman" w:cs="Simplified Arabic" w:hint="cs"/>
          <w:color w:val="000000"/>
          <w:sz w:val="32"/>
          <w:szCs w:val="32"/>
          <w:rtl/>
          <w:lang w:val="en" w:bidi="ar-JO"/>
        </w:rPr>
        <w:t xml:space="preserve">الدّهشة (الفقرة السّادسة): </w:t>
      </w:r>
      <w:r w:rsidRPr="00490E0B">
        <w:rPr>
          <w:rFonts w:eastAsia="Times New Roman" w:cs="Simplified Arabic" w:hint="cs"/>
          <w:color w:val="FF0000"/>
          <w:sz w:val="32"/>
          <w:szCs w:val="32"/>
          <w:rtl/>
          <w:lang w:val="en" w:bidi="ar-JO"/>
        </w:rPr>
        <w:t>الحيرة</w:t>
      </w:r>
    </w:p>
    <w:p w:rsidR="00C73189" w:rsidRPr="00256B39" w:rsidRDefault="00256B39" w:rsidP="00256B39">
      <w:pPr>
        <w:numPr>
          <w:ilvl w:val="0"/>
          <w:numId w:val="3"/>
        </w:numPr>
        <w:bidi/>
        <w:spacing w:after="0" w:line="240" w:lineRule="auto"/>
        <w:jc w:val="lowKashida"/>
        <w:rPr>
          <w:rFonts w:eastAsia="Times New Roman" w:cs="Simplified Arabic"/>
          <w:color w:val="000000"/>
          <w:sz w:val="32"/>
          <w:szCs w:val="32"/>
          <w:lang w:val="en" w:bidi="ar-JO"/>
        </w:rPr>
      </w:pPr>
      <w:r>
        <w:rPr>
          <w:rFonts w:eastAsia="Times New Roman" w:cs="Simplified Arabic" w:hint="cs"/>
          <w:color w:val="000000"/>
          <w:sz w:val="32"/>
          <w:szCs w:val="32"/>
          <w:rtl/>
          <w:lang w:val="en" w:bidi="ar-JO"/>
        </w:rPr>
        <w:t xml:space="preserve">الكريمة (الفقرة السّابعة): </w:t>
      </w:r>
      <w:r w:rsidRPr="00490E0B">
        <w:rPr>
          <w:rFonts w:eastAsia="Times New Roman" w:cs="Simplified Arabic" w:hint="cs"/>
          <w:color w:val="FF0000"/>
          <w:sz w:val="32"/>
          <w:szCs w:val="32"/>
          <w:rtl/>
          <w:lang w:val="en" w:bidi="ar-JO"/>
        </w:rPr>
        <w:t>الجوادة</w:t>
      </w:r>
    </w:p>
    <w:sectPr w:rsidR="00C73189" w:rsidRPr="00256B39" w:rsidSect="00D60FFD">
      <w:footerReference w:type="default" r:id="rId7"/>
      <w:headerReference w:type="first" r:id="rId8"/>
      <w:footerReference w:type="first" r:id="rId9"/>
      <w:pgSz w:w="11906" w:h="16838"/>
      <w:pgMar w:top="2608" w:right="1134" w:bottom="1418" w:left="1134" w:header="709"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AF" w:rsidRDefault="00D616AF" w:rsidP="00351403">
      <w:pPr>
        <w:spacing w:after="0" w:line="240" w:lineRule="auto"/>
      </w:pPr>
      <w:r>
        <w:separator/>
      </w:r>
    </w:p>
  </w:endnote>
  <w:endnote w:type="continuationSeparator" w:id="0">
    <w:p w:rsidR="00D616AF" w:rsidRDefault="00D616AF"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33519069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351403" w:rsidRPr="00790557" w:rsidRDefault="00790557" w:rsidP="00D60FFD">
            <w:pPr>
              <w:pStyle w:val="Footer"/>
              <w:jc w:val="center"/>
              <w:rPr>
                <w:rFonts w:cstheme="minorHAnsi"/>
              </w:rPr>
            </w:pPr>
            <w:r w:rsidRPr="00790557">
              <w:rPr>
                <w:rFonts w:cstheme="minorHAnsi"/>
                <w:rtl/>
              </w:rPr>
              <w:t xml:space="preserve">ص </w:t>
            </w:r>
            <w:r w:rsidRPr="00790557">
              <w:rPr>
                <w:rFonts w:cstheme="minorHAnsi"/>
                <w:rtl/>
              </w:rPr>
              <w:fldChar w:fldCharType="begin"/>
            </w:r>
            <w:r w:rsidRPr="00790557">
              <w:rPr>
                <w:rFonts w:cstheme="minorHAnsi"/>
                <w:rtl/>
              </w:rPr>
              <w:instrText xml:space="preserve"> </w:instrText>
            </w:r>
            <w:r w:rsidRPr="00790557">
              <w:rPr>
                <w:rFonts w:cstheme="minorHAnsi"/>
              </w:rPr>
              <w:instrText>PAGE   \* MERGEFORMAT</w:instrText>
            </w:r>
            <w:r w:rsidRPr="00790557">
              <w:rPr>
                <w:rFonts w:cstheme="minorHAnsi"/>
                <w:rtl/>
              </w:rPr>
              <w:instrText xml:space="preserve"> </w:instrText>
            </w:r>
            <w:r w:rsidRPr="00790557">
              <w:rPr>
                <w:rFonts w:cstheme="minorHAnsi"/>
                <w:rtl/>
              </w:rPr>
              <w:fldChar w:fldCharType="separate"/>
            </w:r>
            <w:r w:rsidR="00256B39">
              <w:rPr>
                <w:rFonts w:cstheme="minorHAnsi"/>
                <w:noProof/>
              </w:rPr>
              <w:t>2</w:t>
            </w:r>
            <w:r w:rsidRPr="00790557">
              <w:rPr>
                <w:rFonts w:cstheme="minorHAnsi"/>
                <w:rtl/>
              </w:rPr>
              <w:fldChar w:fldCharType="end"/>
            </w:r>
            <w:r w:rsidRPr="00790557">
              <w:rPr>
                <w:rFonts w:cstheme="minorHAnsi"/>
                <w:rtl/>
              </w:rPr>
              <w:t xml:space="preserve"> من </w:t>
            </w:r>
            <w:r w:rsidRPr="00790557">
              <w:rPr>
                <w:rFonts w:cstheme="minorHAnsi"/>
                <w:rtl/>
              </w:rPr>
              <w:fldChar w:fldCharType="begin"/>
            </w:r>
            <w:r w:rsidRPr="00790557">
              <w:rPr>
                <w:rFonts w:cstheme="minorHAnsi"/>
                <w:rtl/>
              </w:rPr>
              <w:instrText xml:space="preserve"> </w:instrText>
            </w:r>
            <w:r w:rsidRPr="00790557">
              <w:rPr>
                <w:rFonts w:cstheme="minorHAnsi"/>
              </w:rPr>
              <w:instrText>NUMPAGES   \* MERGEFORMAT</w:instrText>
            </w:r>
            <w:r w:rsidRPr="00790557">
              <w:rPr>
                <w:rFonts w:cstheme="minorHAnsi"/>
                <w:rtl/>
              </w:rPr>
              <w:instrText xml:space="preserve"> </w:instrText>
            </w:r>
            <w:r w:rsidRPr="00790557">
              <w:rPr>
                <w:rFonts w:cstheme="minorHAnsi"/>
                <w:rtl/>
              </w:rPr>
              <w:fldChar w:fldCharType="separate"/>
            </w:r>
            <w:r w:rsidR="00256B39">
              <w:rPr>
                <w:rFonts w:cstheme="minorHAnsi"/>
                <w:noProof/>
              </w:rPr>
              <w:t>2</w:t>
            </w:r>
            <w:r w:rsidRPr="00790557">
              <w:rPr>
                <w:rFonts w:cstheme="minorHAnsi"/>
                <w:rtl/>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FD" w:rsidRDefault="00D60FFD">
    <w:pPr>
      <w:pStyle w:val="Foote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-226695</wp:posOffset>
          </wp:positionV>
          <wp:extent cx="6120130" cy="685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AF" w:rsidRDefault="00D616AF" w:rsidP="00351403">
      <w:pPr>
        <w:spacing w:after="0" w:line="240" w:lineRule="auto"/>
      </w:pPr>
      <w:r>
        <w:separator/>
      </w:r>
    </w:p>
  </w:footnote>
  <w:footnote w:type="continuationSeparator" w:id="0">
    <w:p w:rsidR="00D616AF" w:rsidRDefault="00D616AF"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FD" w:rsidRDefault="00D60FFD">
    <w:pPr>
      <w:pStyle w:val="Header"/>
    </w:pPr>
    <w:r>
      <w:rPr>
        <w:noProof/>
      </w:rPr>
      <w:drawing>
        <wp:anchor distT="0" distB="0" distL="114300" distR="114300" simplePos="0" relativeHeight="251659264" behindDoc="0" locked="0" layoutInCell="1" allowOverlap="1">
          <wp:simplePos x="0" y="0"/>
          <wp:positionH relativeFrom="margin">
            <wp:posOffset>990600</wp:posOffset>
          </wp:positionH>
          <wp:positionV relativeFrom="paragraph">
            <wp:posOffset>-457200</wp:posOffset>
          </wp:positionV>
          <wp:extent cx="4139252" cy="165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A139D"/>
    <w:multiLevelType w:val="hybridMultilevel"/>
    <w:tmpl w:val="4E5CB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EA"/>
    <w:rsid w:val="00023043"/>
    <w:rsid w:val="00055603"/>
    <w:rsid w:val="000837A2"/>
    <w:rsid w:val="000B34AE"/>
    <w:rsid w:val="000B3B27"/>
    <w:rsid w:val="0012302C"/>
    <w:rsid w:val="00133216"/>
    <w:rsid w:val="00137964"/>
    <w:rsid w:val="00156E2C"/>
    <w:rsid w:val="0016076B"/>
    <w:rsid w:val="00167A84"/>
    <w:rsid w:val="001E5E8A"/>
    <w:rsid w:val="001F01DE"/>
    <w:rsid w:val="0023336A"/>
    <w:rsid w:val="00256B39"/>
    <w:rsid w:val="00263B60"/>
    <w:rsid w:val="00284BD2"/>
    <w:rsid w:val="002D7FD9"/>
    <w:rsid w:val="002F3C90"/>
    <w:rsid w:val="00301113"/>
    <w:rsid w:val="00351403"/>
    <w:rsid w:val="003B5D6C"/>
    <w:rsid w:val="003D0463"/>
    <w:rsid w:val="00404A94"/>
    <w:rsid w:val="00454583"/>
    <w:rsid w:val="004637B8"/>
    <w:rsid w:val="004B4FFE"/>
    <w:rsid w:val="004D27EA"/>
    <w:rsid w:val="004E1E54"/>
    <w:rsid w:val="00540787"/>
    <w:rsid w:val="00543492"/>
    <w:rsid w:val="00546EB5"/>
    <w:rsid w:val="005764B7"/>
    <w:rsid w:val="00577A00"/>
    <w:rsid w:val="005F4D04"/>
    <w:rsid w:val="0062152A"/>
    <w:rsid w:val="00674CAE"/>
    <w:rsid w:val="00684009"/>
    <w:rsid w:val="007313E9"/>
    <w:rsid w:val="0073197D"/>
    <w:rsid w:val="00736E40"/>
    <w:rsid w:val="00744479"/>
    <w:rsid w:val="00774239"/>
    <w:rsid w:val="007751F4"/>
    <w:rsid w:val="00790557"/>
    <w:rsid w:val="007F35E1"/>
    <w:rsid w:val="007F4C12"/>
    <w:rsid w:val="007F5497"/>
    <w:rsid w:val="008012B6"/>
    <w:rsid w:val="0080142C"/>
    <w:rsid w:val="00804E94"/>
    <w:rsid w:val="00825AAA"/>
    <w:rsid w:val="008458F8"/>
    <w:rsid w:val="008B4684"/>
    <w:rsid w:val="008E411A"/>
    <w:rsid w:val="00911B4D"/>
    <w:rsid w:val="009135FF"/>
    <w:rsid w:val="00914EA6"/>
    <w:rsid w:val="00931301"/>
    <w:rsid w:val="00980C75"/>
    <w:rsid w:val="009D70F3"/>
    <w:rsid w:val="009F0689"/>
    <w:rsid w:val="00A2665D"/>
    <w:rsid w:val="00A37BAF"/>
    <w:rsid w:val="00A55D11"/>
    <w:rsid w:val="00A703A3"/>
    <w:rsid w:val="00B34A9C"/>
    <w:rsid w:val="00B36EB1"/>
    <w:rsid w:val="00B36F44"/>
    <w:rsid w:val="00B404B7"/>
    <w:rsid w:val="00B43ABA"/>
    <w:rsid w:val="00B5093D"/>
    <w:rsid w:val="00B73234"/>
    <w:rsid w:val="00BF2AFC"/>
    <w:rsid w:val="00C126F8"/>
    <w:rsid w:val="00C724B1"/>
    <w:rsid w:val="00C73189"/>
    <w:rsid w:val="00C841D7"/>
    <w:rsid w:val="00C870F0"/>
    <w:rsid w:val="00D02E32"/>
    <w:rsid w:val="00D60FFD"/>
    <w:rsid w:val="00D616AF"/>
    <w:rsid w:val="00E01B6A"/>
    <w:rsid w:val="00E05EC5"/>
    <w:rsid w:val="00E51911"/>
    <w:rsid w:val="00E57E1F"/>
    <w:rsid w:val="00E76953"/>
    <w:rsid w:val="00F01092"/>
    <w:rsid w:val="00FA3BD1"/>
    <w:rsid w:val="00FC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7CEC"/>
  <w15:docId w15:val="{29A22272-6DFB-47F8-B60B-9A9FE27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3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NoSpacing">
    <w:name w:val="No Spacing"/>
    <w:uiPriority w:val="1"/>
    <w:qFormat/>
    <w:rsid w:val="00804E94"/>
    <w:pPr>
      <w:spacing w:after="0" w:line="240" w:lineRule="auto"/>
    </w:pPr>
    <w:rPr>
      <w:rFonts w:ascii="Calibri" w:eastAsia="Calibri" w:hAnsi="Calibri" w:cs="Arial"/>
    </w:rPr>
  </w:style>
  <w:style w:type="paragraph" w:styleId="NormalWeb">
    <w:name w:val="Normal (Web)"/>
    <w:basedOn w:val="Normal"/>
    <w:uiPriority w:val="99"/>
    <w:semiHidden/>
    <w:unhideWhenUsed/>
    <w:rsid w:val="00256B3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A.AbuDawwas</cp:lastModifiedBy>
  <cp:revision>2</cp:revision>
  <cp:lastPrinted>2023-09-14T05:59:00Z</cp:lastPrinted>
  <dcterms:created xsi:type="dcterms:W3CDTF">2023-09-17T19:58:00Z</dcterms:created>
  <dcterms:modified xsi:type="dcterms:W3CDTF">2023-09-17T19:58:00Z</dcterms:modified>
</cp:coreProperties>
</file>