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A848" w14:textId="41E71AC3" w:rsidR="00F5052E" w:rsidRDefault="00F5052E" w:rsidP="00C25CD6">
      <w:pPr>
        <w:spacing w:after="0"/>
      </w:pPr>
      <w:r w:rsidRPr="00385494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96A7574" wp14:editId="617B6456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381125" cy="781050"/>
            <wp:effectExtent l="19050" t="0" r="9525" b="0"/>
            <wp:wrapSquare wrapText="bothSides"/>
            <wp:docPr id="2" name="Picture 1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957A1" w14:textId="77777777" w:rsidR="00F5052E" w:rsidRPr="00F5052E" w:rsidRDefault="00F5052E" w:rsidP="00C25CD6">
      <w:pPr>
        <w:spacing w:after="0"/>
      </w:pPr>
    </w:p>
    <w:p w14:paraId="14A5C243" w14:textId="77777777" w:rsidR="00F5052E" w:rsidRPr="00F5052E" w:rsidRDefault="00F5052E" w:rsidP="00C25CD6">
      <w:pPr>
        <w:spacing w:after="0"/>
      </w:pPr>
    </w:p>
    <w:p w14:paraId="59FA7C10" w14:textId="361A50EB" w:rsidR="00F5052E" w:rsidRDefault="00F5052E" w:rsidP="00C25CD6">
      <w:pPr>
        <w:spacing w:after="0"/>
      </w:pPr>
    </w:p>
    <w:p w14:paraId="2A9F1346" w14:textId="3F1DF2CE" w:rsidR="00C62F43" w:rsidRPr="002F1546" w:rsidRDefault="002F1546" w:rsidP="0052789F">
      <w:pPr>
        <w:tabs>
          <w:tab w:val="left" w:pos="2910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732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رواية طيور أيلول</w:t>
      </w:r>
      <w:r w:rsidR="00106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32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06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4305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55C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تّاسع</w:t>
      </w:r>
      <w:r w:rsidR="00F5052E" w:rsidRPr="002F15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F5052E" w:rsidRPr="002F1546">
        <w:rPr>
          <w:rFonts w:ascii="Simplified Arabic" w:hAnsi="Simplified Arabic" w:cs="Simplified Arabic"/>
          <w:b/>
          <w:bCs/>
          <w:sz w:val="28"/>
          <w:szCs w:val="28"/>
        </w:rPr>
        <w:t>IB</w:t>
      </w:r>
      <w:r w:rsidR="00F5052E"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52789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52789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14:paraId="6D1A5E7A" w14:textId="5C612E74" w:rsidR="00F5052E" w:rsidRPr="002F1546" w:rsidRDefault="00F5052E" w:rsidP="00BC54F3">
      <w:pPr>
        <w:tabs>
          <w:tab w:val="left" w:pos="496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للعام الد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راسي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E13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2022-2023</w:t>
      </w:r>
    </w:p>
    <w:p w14:paraId="2EFF363A" w14:textId="3DF70D5B" w:rsidR="00F5052E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الط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الب: ................................................                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مبحث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غة العربي</w:t>
      </w:r>
      <w:r w:rsidR="006540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</w:p>
    <w:p w14:paraId="37B74515" w14:textId="5B167CAD" w:rsidR="006540DA" w:rsidRPr="002F1546" w:rsidRDefault="006540DA" w:rsidP="006540DA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المعلّمة:</w:t>
      </w:r>
      <w:r w:rsidR="00A734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لينا حدّاد</w:t>
      </w:r>
    </w:p>
    <w:p w14:paraId="1A9A2423" w14:textId="4D1C17D5" w:rsidR="00F5052E" w:rsidRPr="002F1546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</w:t>
      </w:r>
    </w:p>
    <w:p w14:paraId="3C5953AF" w14:textId="6FDC94AE" w:rsidR="008726BE" w:rsidRDefault="00CE109F" w:rsidP="00106C38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الصّفحات </w:t>
      </w:r>
      <w:r w:rsidR="00B86A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(96</w:t>
      </w:r>
      <w:bookmarkStart w:id="0" w:name="_GoBack"/>
      <w:bookmarkEnd w:id="0"/>
      <w:r w:rsidR="007077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-118)</w:t>
      </w:r>
    </w:p>
    <w:p w14:paraId="13580357" w14:textId="1CD7D348" w:rsidR="0070774A" w:rsidRPr="00CD7F06" w:rsidRDefault="0070774A" w:rsidP="0070774A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تبدأ بعبارة (لماذا تركت مرسال أوراقها بين يدي) وتنتهي بعبارة (أغسل الأعشاب المكوّمة في سلّتي وأغرق بقية تأملاتي في المياه ).</w:t>
      </w:r>
    </w:p>
    <w:p w14:paraId="5415FB46" w14:textId="6A51ECAF" w:rsidR="00732CCE" w:rsidRPr="002A6C60" w:rsidRDefault="002A6C60" w:rsidP="002A6C60">
      <w:pPr>
        <w:pStyle w:val="ListParagraph"/>
        <w:numPr>
          <w:ilvl w:val="0"/>
          <w:numId w:val="4"/>
        </w:numPr>
        <w:bidi/>
        <w:spacing w:after="100" w:afterAutospacing="1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اذكر </w:t>
      </w:r>
      <w:r w:rsidR="00732CCE" w:rsidRPr="002A6C60">
        <w:rPr>
          <w:rFonts w:hint="cs"/>
          <w:b/>
          <w:bCs/>
          <w:sz w:val="32"/>
          <w:szCs w:val="32"/>
          <w:rtl/>
        </w:rPr>
        <w:t>الشّخصيات التي وردت في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A77F9">
        <w:rPr>
          <w:rFonts w:hint="cs"/>
          <w:b/>
          <w:bCs/>
          <w:sz w:val="32"/>
          <w:szCs w:val="32"/>
          <w:rtl/>
        </w:rPr>
        <w:t>هذه الصّفحات.</w:t>
      </w:r>
    </w:p>
    <w:p w14:paraId="6155FB11" w14:textId="4C479D6A" w:rsidR="003C64D3" w:rsidRDefault="003C64D3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منى، مرسال، راجي، نساء القرية ، أم مرسال أم شفيق، والد مرسال أبو شفيق، شفيق</w:t>
      </w:r>
      <w:r w:rsidR="00734E66">
        <w:rPr>
          <w:rFonts w:hint="cs"/>
          <w:b/>
          <w:bCs/>
          <w:sz w:val="32"/>
          <w:szCs w:val="32"/>
          <w:rtl/>
        </w:rPr>
        <w:t>، عمّة مرسال، أبو راجي، أبو ديب، حنّة، أبو الياس</w:t>
      </w:r>
      <w:r w:rsidR="00190DB5">
        <w:rPr>
          <w:rFonts w:hint="cs"/>
          <w:b/>
          <w:bCs/>
          <w:sz w:val="32"/>
          <w:szCs w:val="32"/>
          <w:rtl/>
        </w:rPr>
        <w:t>، نجلا، أنجلينا، كمال، سعدى، ابنتا سعدى نجاة ولميا ،هاني شقيق نجلا ،سلمى أم نجلا</w:t>
      </w:r>
    </w:p>
    <w:p w14:paraId="6788CA5E" w14:textId="77777777" w:rsidR="003C64D3" w:rsidRDefault="003C64D3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2258DA6F" w14:textId="2D2A2047" w:rsidR="00732CCE" w:rsidRDefault="00732CC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="002A6C60">
        <w:rPr>
          <w:rFonts w:hint="cs"/>
          <w:b/>
          <w:bCs/>
          <w:sz w:val="32"/>
          <w:szCs w:val="32"/>
          <w:rtl/>
        </w:rPr>
        <w:t>حدّد</w:t>
      </w:r>
      <w:r>
        <w:rPr>
          <w:rFonts w:hint="cs"/>
          <w:b/>
          <w:bCs/>
          <w:sz w:val="32"/>
          <w:szCs w:val="32"/>
          <w:rtl/>
        </w:rPr>
        <w:t xml:space="preserve"> أبرز الأحداث في هذه الصّفحات</w:t>
      </w:r>
      <w:r w:rsidR="002A6C60">
        <w:rPr>
          <w:rFonts w:hint="cs"/>
          <w:b/>
          <w:bCs/>
          <w:sz w:val="32"/>
          <w:szCs w:val="32"/>
          <w:rtl/>
        </w:rPr>
        <w:t>.</w:t>
      </w:r>
    </w:p>
    <w:p w14:paraId="44250069" w14:textId="24DFE135" w:rsidR="00734E66" w:rsidRDefault="00734E66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-زيارة منى لصديقتها مرسال.</w:t>
      </w:r>
    </w:p>
    <w:p w14:paraId="1A743033" w14:textId="5168C425" w:rsidR="005D63BE" w:rsidRDefault="00734E66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-تذكّر منى لسفر شفيق شقيق مرسال قبل عشر سنوات إلى اميركا عند عمّته ليدرس.</w:t>
      </w:r>
    </w:p>
    <w:p w14:paraId="3B39A2DF" w14:textId="51ED2677" w:rsidR="00734E66" w:rsidRDefault="00734E66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-سفر راجي ووداع أهل القرية له وحزن مرسال الشّديد نتيجة لسفره.</w:t>
      </w:r>
    </w:p>
    <w:p w14:paraId="248494FF" w14:textId="5C365277" w:rsidR="00734E66" w:rsidRDefault="00734E66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</w:t>
      </w:r>
      <w:r w:rsidR="00190DB5">
        <w:rPr>
          <w:rFonts w:hint="cs"/>
          <w:b/>
          <w:bCs/>
          <w:sz w:val="32"/>
          <w:szCs w:val="32"/>
          <w:rtl/>
        </w:rPr>
        <w:t>خروج منى ومرسال ونجلا إلى الحقول لجمع السّليق والأعشاب.</w:t>
      </w:r>
    </w:p>
    <w:p w14:paraId="2B069206" w14:textId="1FE32A01" w:rsidR="00190DB5" w:rsidRDefault="00190DB5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-اكتشاف أهل القرية لعلاقة بين كمال ونجلا.</w:t>
      </w:r>
    </w:p>
    <w:p w14:paraId="68CF3038" w14:textId="075CB5D2" w:rsidR="00190DB5" w:rsidRDefault="00190DB5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-غيرة سعدى من نجلا بسبب جمالها وقوامها البديع وحركاتها الرّشيقة.</w:t>
      </w:r>
    </w:p>
    <w:p w14:paraId="0AB7E307" w14:textId="4B8D3DB0" w:rsidR="004B1B9D" w:rsidRDefault="004B1B9D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048460FB" w14:textId="77777777" w:rsidR="004B1B9D" w:rsidRPr="005D63BE" w:rsidRDefault="004B1B9D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751D6B36" w14:textId="5385CF70" w:rsidR="005D63BE" w:rsidRPr="005A32D5" w:rsidRDefault="005D63B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3-</w:t>
      </w:r>
      <w:r w:rsidR="002A6C60">
        <w:rPr>
          <w:rFonts w:hint="cs"/>
          <w:b/>
          <w:bCs/>
          <w:sz w:val="32"/>
          <w:szCs w:val="32"/>
          <w:rtl/>
        </w:rPr>
        <w:t>بيّن</w:t>
      </w:r>
      <w:r>
        <w:rPr>
          <w:rFonts w:hint="cs"/>
          <w:b/>
          <w:bCs/>
          <w:sz w:val="32"/>
          <w:szCs w:val="32"/>
          <w:rtl/>
        </w:rPr>
        <w:t xml:space="preserve"> القضايا التي</w:t>
      </w:r>
      <w:r w:rsidR="00A53267">
        <w:rPr>
          <w:rFonts w:hint="cs"/>
          <w:b/>
          <w:bCs/>
          <w:sz w:val="32"/>
          <w:szCs w:val="32"/>
          <w:rtl/>
        </w:rPr>
        <w:t xml:space="preserve"> عالجتها الرّواية في الصّفحات</w:t>
      </w:r>
      <w:r w:rsidR="002A6C60">
        <w:rPr>
          <w:rFonts w:hint="cs"/>
          <w:b/>
          <w:bCs/>
          <w:sz w:val="32"/>
          <w:szCs w:val="32"/>
          <w:rtl/>
        </w:rPr>
        <w:t>.</w:t>
      </w:r>
    </w:p>
    <w:p w14:paraId="584FDC08" w14:textId="417A524A" w:rsidR="001C5578" w:rsidRPr="005A32D5" w:rsidRDefault="004B1B9D" w:rsidP="00106C38">
      <w:pPr>
        <w:tabs>
          <w:tab w:val="left" w:pos="496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5A32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="00DA62B7" w:rsidRPr="005A32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هجرة الشّباب من القرية (شفيق، راجي).</w:t>
      </w:r>
    </w:p>
    <w:p w14:paraId="0CB3BF85" w14:textId="72725A48" w:rsidR="00DA62B7" w:rsidRPr="005A32D5" w:rsidRDefault="00DA62B7" w:rsidP="00DA62B7">
      <w:pPr>
        <w:tabs>
          <w:tab w:val="left" w:pos="496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5A32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-نميمة أهل القرية ورفضهم لقصص الحبّ.</w:t>
      </w:r>
    </w:p>
    <w:sectPr w:rsidR="00DA62B7" w:rsidRPr="005A32D5" w:rsidSect="00C25CD6">
      <w:footerReference w:type="default" r:id="rId8"/>
      <w:pgSz w:w="12240" w:h="15840"/>
      <w:pgMar w:top="1296" w:right="144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E9E62" w14:textId="77777777" w:rsidR="00506855" w:rsidRDefault="00506855" w:rsidP="00F5052E">
      <w:pPr>
        <w:spacing w:after="0" w:line="240" w:lineRule="auto"/>
      </w:pPr>
      <w:r>
        <w:separator/>
      </w:r>
    </w:p>
  </w:endnote>
  <w:endnote w:type="continuationSeparator" w:id="0">
    <w:p w14:paraId="11F5E381" w14:textId="77777777" w:rsidR="00506855" w:rsidRDefault="00506855" w:rsidP="00F5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1AFB" w14:textId="3726E665" w:rsidR="00C62F43" w:rsidRDefault="00C62F43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17D57" wp14:editId="44D94CDA">
          <wp:simplePos x="0" y="0"/>
          <wp:positionH relativeFrom="margin">
            <wp:posOffset>-247650</wp:posOffset>
          </wp:positionH>
          <wp:positionV relativeFrom="paragraph">
            <wp:posOffset>-20955</wp:posOffset>
          </wp:positionV>
          <wp:extent cx="5534025" cy="3594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13080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C35F887" w14:textId="77777777" w:rsidR="00C62F43" w:rsidRDefault="00C6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56D10" w14:textId="77777777" w:rsidR="00506855" w:rsidRDefault="00506855" w:rsidP="00F5052E">
      <w:pPr>
        <w:spacing w:after="0" w:line="240" w:lineRule="auto"/>
      </w:pPr>
      <w:r>
        <w:separator/>
      </w:r>
    </w:p>
  </w:footnote>
  <w:footnote w:type="continuationSeparator" w:id="0">
    <w:p w14:paraId="2C5F5AB0" w14:textId="77777777" w:rsidR="00506855" w:rsidRDefault="00506855" w:rsidP="00F5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E5B"/>
    <w:multiLevelType w:val="hybridMultilevel"/>
    <w:tmpl w:val="0CB2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598"/>
    <w:multiLevelType w:val="hybridMultilevel"/>
    <w:tmpl w:val="C2864008"/>
    <w:lvl w:ilvl="0" w:tplc="0E60D200">
      <w:start w:val="1"/>
      <w:numFmt w:val="decimal"/>
      <w:lvlText w:val="%1-"/>
      <w:lvlJc w:val="left"/>
      <w:pPr>
        <w:ind w:left="6330" w:hanging="5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D3CDC"/>
    <w:multiLevelType w:val="hybridMultilevel"/>
    <w:tmpl w:val="10D06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3CD"/>
    <w:multiLevelType w:val="hybridMultilevel"/>
    <w:tmpl w:val="A3686624"/>
    <w:lvl w:ilvl="0" w:tplc="A3FE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A"/>
    <w:rsid w:val="00024DD2"/>
    <w:rsid w:val="00054688"/>
    <w:rsid w:val="000F7171"/>
    <w:rsid w:val="00106C38"/>
    <w:rsid w:val="00153C01"/>
    <w:rsid w:val="00190DB5"/>
    <w:rsid w:val="001914ED"/>
    <w:rsid w:val="001C5578"/>
    <w:rsid w:val="002369B3"/>
    <w:rsid w:val="00276012"/>
    <w:rsid w:val="002A6C60"/>
    <w:rsid w:val="002A6D09"/>
    <w:rsid w:val="002B294D"/>
    <w:rsid w:val="002D199F"/>
    <w:rsid w:val="002E1917"/>
    <w:rsid w:val="002F1546"/>
    <w:rsid w:val="003859C6"/>
    <w:rsid w:val="003A22AC"/>
    <w:rsid w:val="003B143D"/>
    <w:rsid w:val="003C64D3"/>
    <w:rsid w:val="004305B2"/>
    <w:rsid w:val="00466A2C"/>
    <w:rsid w:val="004A77F9"/>
    <w:rsid w:val="004B1B9D"/>
    <w:rsid w:val="004C6182"/>
    <w:rsid w:val="004E0BCB"/>
    <w:rsid w:val="004F7734"/>
    <w:rsid w:val="00504B27"/>
    <w:rsid w:val="00506855"/>
    <w:rsid w:val="00525604"/>
    <w:rsid w:val="0052789F"/>
    <w:rsid w:val="00555B66"/>
    <w:rsid w:val="00562F3F"/>
    <w:rsid w:val="005A134C"/>
    <w:rsid w:val="005A32D5"/>
    <w:rsid w:val="005D63BE"/>
    <w:rsid w:val="0061681E"/>
    <w:rsid w:val="006540DA"/>
    <w:rsid w:val="00685BEA"/>
    <w:rsid w:val="006A0414"/>
    <w:rsid w:val="006B1C09"/>
    <w:rsid w:val="006D15CE"/>
    <w:rsid w:val="006E7FA4"/>
    <w:rsid w:val="00704877"/>
    <w:rsid w:val="0070774A"/>
    <w:rsid w:val="00722A0F"/>
    <w:rsid w:val="00732CCE"/>
    <w:rsid w:val="00734E66"/>
    <w:rsid w:val="00735E38"/>
    <w:rsid w:val="008726BE"/>
    <w:rsid w:val="00875E65"/>
    <w:rsid w:val="0094515A"/>
    <w:rsid w:val="00955CD2"/>
    <w:rsid w:val="009643B3"/>
    <w:rsid w:val="009849D3"/>
    <w:rsid w:val="009E3EB9"/>
    <w:rsid w:val="00A330C1"/>
    <w:rsid w:val="00A53267"/>
    <w:rsid w:val="00A7347A"/>
    <w:rsid w:val="00A851FB"/>
    <w:rsid w:val="00A867C2"/>
    <w:rsid w:val="00A94DF6"/>
    <w:rsid w:val="00AE067A"/>
    <w:rsid w:val="00B13837"/>
    <w:rsid w:val="00B4463A"/>
    <w:rsid w:val="00B64476"/>
    <w:rsid w:val="00B70AC3"/>
    <w:rsid w:val="00B75AE6"/>
    <w:rsid w:val="00B86AE0"/>
    <w:rsid w:val="00BC54F3"/>
    <w:rsid w:val="00BC6387"/>
    <w:rsid w:val="00C25CD6"/>
    <w:rsid w:val="00C62F43"/>
    <w:rsid w:val="00C71E0F"/>
    <w:rsid w:val="00CD7F06"/>
    <w:rsid w:val="00CE109F"/>
    <w:rsid w:val="00CF3654"/>
    <w:rsid w:val="00CF424C"/>
    <w:rsid w:val="00D80042"/>
    <w:rsid w:val="00D8599D"/>
    <w:rsid w:val="00DA62B7"/>
    <w:rsid w:val="00DF2638"/>
    <w:rsid w:val="00E41DC3"/>
    <w:rsid w:val="00E43CEA"/>
    <w:rsid w:val="00E76B66"/>
    <w:rsid w:val="00EE139D"/>
    <w:rsid w:val="00F342A8"/>
    <w:rsid w:val="00F5052E"/>
    <w:rsid w:val="00F62D80"/>
    <w:rsid w:val="00F73A2B"/>
    <w:rsid w:val="00FA39A2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327E"/>
  <w15:chartTrackingRefBased/>
  <w15:docId w15:val="{35F74585-E693-4A1C-AD3F-5F45C63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2E"/>
  </w:style>
  <w:style w:type="paragraph" w:styleId="Footer">
    <w:name w:val="footer"/>
    <w:basedOn w:val="Normal"/>
    <w:link w:val="Foot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2E"/>
  </w:style>
  <w:style w:type="paragraph" w:styleId="ListParagraph">
    <w:name w:val="List Paragraph"/>
    <w:basedOn w:val="Normal"/>
    <w:uiPriority w:val="34"/>
    <w:qFormat/>
    <w:rsid w:val="00C25CD6"/>
    <w:pPr>
      <w:ind w:left="720"/>
      <w:contextualSpacing/>
    </w:pPr>
  </w:style>
  <w:style w:type="table" w:styleId="TableGrid">
    <w:name w:val="Table Grid"/>
    <w:basedOn w:val="TableNormal"/>
    <w:uiPriority w:val="39"/>
    <w:rsid w:val="006D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6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22</cp:revision>
  <dcterms:created xsi:type="dcterms:W3CDTF">2023-02-12T15:47:00Z</dcterms:created>
  <dcterms:modified xsi:type="dcterms:W3CDTF">2023-05-10T07:05:00Z</dcterms:modified>
</cp:coreProperties>
</file>