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190"/>
        </w:tabs>
        <w:spacing w:after="0" w:line="192" w:lineRule="auto"/>
        <w:jc w:val="center"/>
        <w:rPr>
          <w:rFonts w:ascii="Arial" w:cs="Arial" w:eastAsia="Arial" w:hAnsi="Arial"/>
          <w:b w:val="1"/>
          <w:sz w:val="40"/>
          <w:szCs w:val="4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u w:val="single"/>
          <w:rtl w:val="0"/>
        </w:rPr>
        <w:t xml:space="preserve">Pronouns</w:t>
      </w:r>
    </w:p>
    <w:p w:rsidR="00000000" w:rsidDel="00000000" w:rsidP="00000000" w:rsidRDefault="00000000" w:rsidRPr="00000000" w14:paraId="00000002">
      <w:pPr>
        <w:tabs>
          <w:tab w:val="left" w:leader="none" w:pos="6190"/>
        </w:tabs>
        <w:spacing w:after="0" w:line="192" w:lineRule="auto"/>
        <w:jc w:val="center"/>
        <w:rPr>
          <w:rFonts w:ascii="Arial" w:cs="Arial" w:eastAsia="Arial" w:hAnsi="Arial"/>
          <w:b w:val="1"/>
          <w:sz w:val="40"/>
          <w:szCs w:val="4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u w:val="single"/>
          <w:rtl w:val="0"/>
        </w:rPr>
        <w:t xml:space="preserve">Grammar Sheet</w:t>
      </w:r>
    </w:p>
    <w:p w:rsidR="00000000" w:rsidDel="00000000" w:rsidP="00000000" w:rsidRDefault="00000000" w:rsidRPr="00000000" w14:paraId="00000003">
      <w:pPr>
        <w:tabs>
          <w:tab w:val="left" w:leader="none" w:pos="6190"/>
        </w:tabs>
        <w:spacing w:after="0" w:line="192" w:lineRule="auto"/>
        <w:jc w:val="center"/>
        <w:rPr>
          <w:rFonts w:ascii="Arial" w:cs="Arial" w:eastAsia="Arial" w:hAnsi="Arial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190"/>
        </w:tabs>
        <w:spacing w:after="0" w:line="360" w:lineRule="auto"/>
        <w:jc w:val="center"/>
        <w:rPr>
          <w:rFonts w:ascii="Arial" w:cs="Arial" w:eastAsia="Arial" w:hAnsi="Arial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tabs>
          <w:tab w:val="left" w:leader="none" w:pos="6190"/>
        </w:tabs>
        <w:spacing w:after="0" w:line="360" w:lineRule="auto"/>
        <w:ind w:left="720" w:hanging="360"/>
        <w:jc w:val="left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What is a pronoun?</w:t>
      </w:r>
    </w:p>
    <w:p w:rsidR="00000000" w:rsidDel="00000000" w:rsidP="00000000" w:rsidRDefault="00000000" w:rsidRPr="00000000" w14:paraId="00000006">
      <w:pPr>
        <w:tabs>
          <w:tab w:val="left" w:leader="none" w:pos="6190"/>
        </w:tabs>
        <w:spacing w:after="0" w:line="360" w:lineRule="auto"/>
        <w:ind w:left="720" w:firstLine="0"/>
        <w:jc w:val="left"/>
        <w:rPr>
          <w:rFonts w:ascii="Arial" w:cs="Arial" w:eastAsia="Arial" w:hAnsi="Arial"/>
          <w:sz w:val="32"/>
          <w:szCs w:val="32"/>
          <w:highlight w:val="white"/>
          <w:u w:val="singl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4"/>
              <w:szCs w:val="34"/>
              <w:rtl w:val="0"/>
            </w:rPr>
            <w:t xml:space="preserve">→ </w:t>
          </w:r>
        </w:sdtContent>
      </w:sdt>
      <w:r w:rsidDel="00000000" w:rsidR="00000000" w:rsidRPr="00000000">
        <w:rPr>
          <w:rFonts w:ascii="Arial" w:cs="Arial" w:eastAsia="Arial" w:hAnsi="Arial"/>
          <w:sz w:val="32"/>
          <w:szCs w:val="32"/>
          <w:highlight w:val="white"/>
          <w:rtl w:val="0"/>
        </w:rPr>
        <w:t xml:space="preserve">A pronoun is a word that stands in for a </w:t>
      </w:r>
      <w:hyperlink r:id="rId7">
        <w:r w:rsidDel="00000000" w:rsidR="00000000" w:rsidRPr="00000000">
          <w:rPr>
            <w:rFonts w:ascii="Arial" w:cs="Arial" w:eastAsia="Arial" w:hAnsi="Arial"/>
            <w:sz w:val="32"/>
            <w:szCs w:val="32"/>
            <w:highlight w:val="white"/>
            <w:rtl w:val="0"/>
          </w:rPr>
          <w:t xml:space="preserve">noun</w:t>
        </w:r>
      </w:hyperlink>
      <w:r w:rsidDel="00000000" w:rsidR="00000000" w:rsidRPr="00000000">
        <w:rPr>
          <w:rFonts w:ascii="Arial" w:cs="Arial" w:eastAsia="Arial" w:hAnsi="Arial"/>
          <w:sz w:val="32"/>
          <w:szCs w:val="32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highlight w:val="white"/>
          <w:u w:val="single"/>
          <w:rtl w:val="0"/>
        </w:rPr>
        <w:t xml:space="preserve">often to avoid the need to repeat the same noun over and over. </w:t>
      </w:r>
    </w:p>
    <w:p w:rsidR="00000000" w:rsidDel="00000000" w:rsidP="00000000" w:rsidRDefault="00000000" w:rsidRPr="00000000" w14:paraId="00000007">
      <w:pPr>
        <w:tabs>
          <w:tab w:val="left" w:leader="none" w:pos="6190"/>
        </w:tabs>
        <w:spacing w:after="0" w:line="360" w:lineRule="auto"/>
        <w:ind w:left="720" w:firstLine="0"/>
        <w:jc w:val="left"/>
        <w:rPr>
          <w:rFonts w:ascii="Arial" w:cs="Arial" w:eastAsia="Arial" w:hAnsi="Arial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tabs>
          <w:tab w:val="left" w:leader="none" w:pos="6190"/>
        </w:tabs>
        <w:spacing w:after="0" w:line="360" w:lineRule="auto"/>
        <w:ind w:left="720" w:hanging="360"/>
        <w:jc w:val="left"/>
        <w:rPr>
          <w:rFonts w:ascii="Simplified Arabic" w:cs="Simplified Arabic" w:eastAsia="Simplified Arabic" w:hAnsi="Simplified Arabic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highlight w:val="white"/>
          <w:rtl w:val="0"/>
        </w:rPr>
        <w:t xml:space="preserve">Like nouns,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highlight w:val="white"/>
          <w:rtl w:val="0"/>
        </w:rPr>
        <w:t xml:space="preserve">pronouns</w:t>
      </w:r>
      <w:r w:rsidDel="00000000" w:rsidR="00000000" w:rsidRPr="00000000">
        <w:rPr>
          <w:rFonts w:ascii="Arial" w:cs="Arial" w:eastAsia="Arial" w:hAnsi="Arial"/>
          <w:sz w:val="32"/>
          <w:szCs w:val="32"/>
          <w:highlight w:val="white"/>
          <w:rtl w:val="0"/>
        </w:rPr>
        <w:t xml:space="preserve"> can refer to </w:t>
      </w:r>
      <w:r w:rsidDel="00000000" w:rsidR="00000000" w:rsidRPr="00000000">
        <w:rPr>
          <w:rFonts w:ascii="Arial" w:cs="Arial" w:eastAsia="Arial" w:hAnsi="Arial"/>
          <w:sz w:val="32"/>
          <w:szCs w:val="32"/>
          <w:highlight w:val="white"/>
          <w:u w:val="single"/>
          <w:rtl w:val="0"/>
        </w:rPr>
        <w:t xml:space="preserve">people, things, concepts, and places</w:t>
      </w:r>
      <w:r w:rsidDel="00000000" w:rsidR="00000000" w:rsidRPr="00000000">
        <w:rPr>
          <w:rFonts w:ascii="Arial" w:cs="Arial" w:eastAsia="Arial" w:hAnsi="Arial"/>
          <w:sz w:val="32"/>
          <w:szCs w:val="32"/>
          <w:highlight w:val="white"/>
          <w:rtl w:val="0"/>
        </w:rPr>
        <w:t xml:space="preserve">. Most sentences contain at least one noun or pronoun.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tabs>
          <w:tab w:val="left" w:leader="none" w:pos="6190"/>
        </w:tabs>
        <w:spacing w:after="0" w:line="360" w:lineRule="auto"/>
        <w:ind w:left="720" w:hanging="360"/>
        <w:jc w:val="left"/>
        <w:rPr>
          <w:rFonts w:ascii="Arial" w:cs="Arial" w:eastAsia="Arial" w:hAnsi="Arial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highlight w:val="white"/>
          <w:rtl w:val="0"/>
        </w:rPr>
        <w:t xml:space="preserve">For example:</w:t>
      </w:r>
    </w:p>
    <w:p w:rsidR="00000000" w:rsidDel="00000000" w:rsidP="00000000" w:rsidRDefault="00000000" w:rsidRPr="00000000" w14:paraId="0000000A">
      <w:pPr>
        <w:tabs>
          <w:tab w:val="left" w:leader="none" w:pos="6190"/>
        </w:tabs>
        <w:spacing w:after="0" w:line="360" w:lineRule="auto"/>
        <w:ind w:left="720" w:firstLine="0"/>
        <w:jc w:val="left"/>
        <w:rPr>
          <w:rFonts w:ascii="Arial" w:cs="Arial" w:eastAsia="Arial" w:hAnsi="Arial"/>
          <w:sz w:val="32"/>
          <w:szCs w:val="32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highlight w:val="white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asked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her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if the headphones were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hers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, but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she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said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they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belonged to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someone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else.</w:t>
      </w:r>
    </w:p>
    <w:p w:rsidR="00000000" w:rsidDel="00000000" w:rsidP="00000000" w:rsidRDefault="00000000" w:rsidRPr="00000000" w14:paraId="0000000B">
      <w:pPr>
        <w:tabs>
          <w:tab w:val="left" w:leader="none" w:pos="6190"/>
        </w:tabs>
        <w:spacing w:after="0" w:line="360" w:lineRule="auto"/>
        <w:ind w:left="72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tabs>
          <w:tab w:val="left" w:leader="none" w:pos="6190"/>
        </w:tabs>
        <w:spacing w:after="0" w:line="360" w:lineRule="auto"/>
        <w:ind w:left="720" w:hanging="36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There are different types of pronouns: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6190"/>
        </w:tabs>
        <w:spacing w:after="0" w:line="360" w:lineRule="auto"/>
        <w:ind w:left="144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Personal Pronouns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6190"/>
        </w:tabs>
        <w:spacing w:after="0" w:line="360" w:lineRule="auto"/>
        <w:ind w:left="144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Possessive Pronouns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6190"/>
        </w:tabs>
        <w:spacing w:after="0" w:line="360" w:lineRule="auto"/>
        <w:ind w:left="144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Reflexive Pronouns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3467100</wp:posOffset>
            </wp:positionH>
            <wp:positionV relativeFrom="paragraph">
              <wp:posOffset>123825</wp:posOffset>
            </wp:positionV>
            <wp:extent cx="3065745" cy="2297113"/>
            <wp:effectExtent b="0" l="0" r="0" t="0"/>
            <wp:wrapSquare wrapText="bothSides" distB="114300" distT="11430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5745" cy="2297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6190"/>
        </w:tabs>
        <w:spacing w:after="0" w:line="360" w:lineRule="auto"/>
        <w:ind w:left="144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Relative Pronouns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6190"/>
        </w:tabs>
        <w:spacing w:after="0" w:line="192" w:lineRule="auto"/>
        <w:jc w:val="left"/>
        <w:rPr>
          <w:rFonts w:ascii="Arial" w:cs="Arial" w:eastAsia="Arial" w:hAnsi="Arial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6668"/>
        </w:tabs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6668"/>
        </w:tabs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6668"/>
        </w:tabs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6668"/>
        </w:tabs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6668"/>
        </w:tabs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tabs>
          <w:tab w:val="left" w:leader="none" w:pos="6668"/>
        </w:tabs>
        <w:ind w:left="720" w:hanging="360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u w:val="single"/>
          <w:rtl w:val="0"/>
        </w:rPr>
        <w:t xml:space="preserve">Personal Pronouns:</w:t>
      </w:r>
    </w:p>
    <w:p w:rsidR="00000000" w:rsidDel="00000000" w:rsidP="00000000" w:rsidRDefault="00000000" w:rsidRPr="00000000" w14:paraId="00000018">
      <w:pPr>
        <w:tabs>
          <w:tab w:val="left" w:leader="none" w:pos="6668"/>
        </w:tabs>
        <w:ind w:left="720" w:firstLine="0"/>
        <w:rPr>
          <w:rFonts w:ascii="Arial" w:cs="Arial" w:eastAsia="Arial" w:hAnsi="Arial"/>
          <w:sz w:val="32"/>
          <w:szCs w:val="32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→ replace the name of a person or a thing.</w:t>
          </w:r>
        </w:sdtContent>
      </w:sdt>
    </w:p>
    <w:p w:rsidR="00000000" w:rsidDel="00000000" w:rsidP="00000000" w:rsidRDefault="00000000" w:rsidRPr="00000000" w14:paraId="00000019">
      <w:pPr>
        <w:tabs>
          <w:tab w:val="left" w:leader="none" w:pos="6668"/>
        </w:tabs>
        <w:ind w:left="720" w:firstLine="0"/>
        <w:rPr>
          <w:rFonts w:ascii="Arial" w:cs="Arial" w:eastAsia="Arial" w:hAnsi="Arial"/>
          <w:b w:val="1"/>
          <w:color w:val="202124"/>
          <w:sz w:val="32"/>
          <w:szCs w:val="32"/>
          <w:highlight w:val="whit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→ </w:t>
          </w:r>
        </w:sdtContent>
      </w:sdt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such as: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rtl w:val="0"/>
        </w:rPr>
        <w:t xml:space="preserve">I, you, he, she, it, we, and they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2"/>
          <w:szCs w:val="32"/>
          <w:highlight w:val="white"/>
          <w:rtl w:val="0"/>
        </w:rPr>
        <w:t xml:space="preserve">(Subject pronouns)</w:t>
      </w:r>
    </w:p>
    <w:p w:rsidR="00000000" w:rsidDel="00000000" w:rsidP="00000000" w:rsidRDefault="00000000" w:rsidRPr="00000000" w14:paraId="0000001A">
      <w:pPr>
        <w:tabs>
          <w:tab w:val="left" w:leader="none" w:pos="6668"/>
        </w:tabs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rtl w:val="0"/>
        </w:rPr>
        <w:t xml:space="preserve"> me, him, her, us, and them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2"/>
          <w:szCs w:val="32"/>
          <w:highlight w:val="white"/>
          <w:rtl w:val="0"/>
        </w:rPr>
        <w:t xml:space="preserve">(Object pronouns)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6668"/>
        </w:tabs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For example: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tabs>
          <w:tab w:val="left" w:leader="none" w:pos="6668"/>
        </w:tabs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We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would like to invite Stacy to join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us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for dinner.</w:t>
      </w:r>
    </w:p>
    <w:p w:rsidR="00000000" w:rsidDel="00000000" w:rsidP="00000000" w:rsidRDefault="00000000" w:rsidRPr="00000000" w14:paraId="0000001D">
      <w:pPr>
        <w:tabs>
          <w:tab w:val="left" w:leader="none" w:pos="6668"/>
        </w:tabs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6668"/>
        </w:tabs>
        <w:ind w:left="720" w:hanging="360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u w:val="single"/>
          <w:rtl w:val="0"/>
        </w:rPr>
        <w:t xml:space="preserve">Possessive Pronouns:</w:t>
      </w:r>
    </w:p>
    <w:p w:rsidR="00000000" w:rsidDel="00000000" w:rsidP="00000000" w:rsidRDefault="00000000" w:rsidRPr="00000000" w14:paraId="0000001F">
      <w:pPr>
        <w:tabs>
          <w:tab w:val="left" w:leader="none" w:pos="6668"/>
        </w:tabs>
        <w:ind w:left="720" w:firstLine="0"/>
        <w:rPr>
          <w:rFonts w:ascii="Arial" w:cs="Arial" w:eastAsia="Arial" w:hAnsi="Arial"/>
          <w:sz w:val="32"/>
          <w:szCs w:val="32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→ replace a noun in a sentence but also show ownership.</w:t>
          </w:r>
        </w:sdtContent>
      </w:sdt>
    </w:p>
    <w:p w:rsidR="00000000" w:rsidDel="00000000" w:rsidP="00000000" w:rsidRDefault="00000000" w:rsidRPr="00000000" w14:paraId="00000020">
      <w:pPr>
        <w:tabs>
          <w:tab w:val="left" w:leader="none" w:pos="6668"/>
        </w:tabs>
        <w:ind w:left="720" w:firstLine="0"/>
        <w:rPr>
          <w:rFonts w:ascii="Arial" w:cs="Arial" w:eastAsia="Arial" w:hAnsi="Arial"/>
          <w:color w:val="202124"/>
          <w:sz w:val="32"/>
          <w:szCs w:val="32"/>
          <w:highlight w:val="whit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→ </w:t>
          </w:r>
        </w:sdtContent>
      </w:sdt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such as: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rtl w:val="0"/>
        </w:rPr>
        <w:t xml:space="preserve">Mine, Ours, Hers, His, Theirs, and Yours.</w:t>
      </w:r>
    </w:p>
    <w:p w:rsidR="00000000" w:rsidDel="00000000" w:rsidP="00000000" w:rsidRDefault="00000000" w:rsidRPr="00000000" w14:paraId="00000021">
      <w:pPr>
        <w:tabs>
          <w:tab w:val="left" w:leader="none" w:pos="6668"/>
        </w:tabs>
        <w:ind w:left="720" w:firstLine="0"/>
        <w:rPr>
          <w:rFonts w:ascii="Arial" w:cs="Arial" w:eastAsia="Arial" w:hAnsi="Arial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u w:val="single"/>
          <w:rtl w:val="0"/>
        </w:rPr>
        <w:t xml:space="preserve">For example:</w:t>
      </w: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tabs>
          <w:tab w:val="left" w:leader="none" w:pos="6668"/>
        </w:tabs>
        <w:ind w:left="720" w:firstLine="0"/>
        <w:rPr>
          <w:rFonts w:ascii="Arial" w:cs="Arial" w:eastAsia="Arial" w:hAnsi="Arial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rtl w:val="0"/>
        </w:rPr>
        <w:t xml:space="preserve">I didn’t have my umbrella so Marta lent me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2"/>
          <w:szCs w:val="32"/>
          <w:highlight w:val="white"/>
          <w:rtl w:val="0"/>
        </w:rPr>
        <w:t xml:space="preserve">hers</w:t>
      </w: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tabs>
          <w:tab w:val="left" w:leader="none" w:pos="6668"/>
        </w:tabs>
        <w:ind w:left="720" w:firstLine="0"/>
        <w:rPr>
          <w:rFonts w:ascii="Arial" w:cs="Arial" w:eastAsia="Arial" w:hAnsi="Arial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rtl w:val="0"/>
        </w:rPr>
        <w:t xml:space="preserve">David’s car is faster than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2"/>
          <w:szCs w:val="32"/>
          <w:highlight w:val="white"/>
          <w:rtl w:val="0"/>
        </w:rPr>
        <w:t xml:space="preserve">mine</w:t>
      </w: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tabs>
          <w:tab w:val="left" w:leader="none" w:pos="6668"/>
        </w:tabs>
        <w:ind w:left="720" w:firstLine="0"/>
        <w:rPr>
          <w:rFonts w:ascii="Arial" w:cs="Arial" w:eastAsia="Arial" w:hAnsi="Arial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tabs>
          <w:tab w:val="left" w:leader="none" w:pos="6668"/>
        </w:tabs>
        <w:ind w:left="720" w:hanging="360"/>
        <w:rPr>
          <w:rFonts w:ascii="Arial" w:cs="Arial" w:eastAsia="Arial" w:hAnsi="Arial"/>
          <w:b w:val="1"/>
          <w:color w:val="202124"/>
          <w:sz w:val="40"/>
          <w:szCs w:val="4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40"/>
          <w:szCs w:val="40"/>
          <w:highlight w:val="white"/>
          <w:u w:val="single"/>
          <w:rtl w:val="0"/>
        </w:rPr>
        <w:t xml:space="preserve">Reflexive Pronouns:</w:t>
      </w:r>
    </w:p>
    <w:p w:rsidR="00000000" w:rsidDel="00000000" w:rsidP="00000000" w:rsidRDefault="00000000" w:rsidRPr="00000000" w14:paraId="00000026">
      <w:pPr>
        <w:tabs>
          <w:tab w:val="left" w:leader="none" w:pos="6668"/>
        </w:tabs>
        <w:ind w:left="720" w:firstLine="0"/>
        <w:rPr>
          <w:rFonts w:ascii="Arial" w:cs="Arial" w:eastAsia="Arial" w:hAnsi="Arial"/>
          <w:color w:val="202124"/>
          <w:sz w:val="32"/>
          <w:szCs w:val="32"/>
          <w:highlight w:val="whit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02124"/>
              <w:sz w:val="32"/>
              <w:szCs w:val="32"/>
              <w:highlight w:val="white"/>
              <w:rtl w:val="0"/>
            </w:rPr>
            <w:t xml:space="preserve">→ are used to refer back to the subject (person/thing). </w:t>
          </w:r>
        </w:sdtContent>
      </w:sdt>
    </w:p>
    <w:p w:rsidR="00000000" w:rsidDel="00000000" w:rsidP="00000000" w:rsidRDefault="00000000" w:rsidRPr="00000000" w14:paraId="00000027">
      <w:pPr>
        <w:tabs>
          <w:tab w:val="left" w:leader="none" w:pos="6668"/>
        </w:tabs>
        <w:ind w:left="720" w:firstLine="0"/>
        <w:rPr>
          <w:rFonts w:ascii="Arial" w:cs="Arial" w:eastAsia="Arial" w:hAnsi="Arial"/>
          <w:b w:val="1"/>
          <w:color w:val="202124"/>
          <w:sz w:val="24"/>
          <w:szCs w:val="24"/>
          <w:highlight w:val="whit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02124"/>
              <w:sz w:val="32"/>
              <w:szCs w:val="32"/>
              <w:highlight w:val="white"/>
              <w:rtl w:val="0"/>
            </w:rPr>
            <w:t xml:space="preserve">→ </w:t>
          </w:r>
        </w:sdtContent>
      </w:sdt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u w:val="single"/>
          <w:rtl w:val="0"/>
        </w:rPr>
        <w:t xml:space="preserve">such as:</w:t>
      </w: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rtl w:val="0"/>
        </w:rPr>
        <w:t xml:space="preserve"> myself, yourself, himself, herself, itself, ourselves, yourselves and themselves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tabs>
          <w:tab w:val="left" w:leader="none" w:pos="6668"/>
        </w:tabs>
        <w:ind w:left="720" w:firstLine="0"/>
        <w:rPr>
          <w:rFonts w:ascii="Arial" w:cs="Arial" w:eastAsia="Arial" w:hAnsi="Arial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u w:val="single"/>
          <w:rtl w:val="0"/>
        </w:rPr>
        <w:t xml:space="preserve">For example:</w:t>
      </w: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tabs>
          <w:tab w:val="left" w:leader="none" w:pos="6668"/>
        </w:tabs>
        <w:ind w:left="720" w:firstLine="0"/>
        <w:rPr>
          <w:rFonts w:ascii="Arial" w:cs="Arial" w:eastAsia="Arial" w:hAnsi="Arial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rtl w:val="0"/>
        </w:rPr>
        <w:t xml:space="preserve">I hope you enjoy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2"/>
          <w:szCs w:val="32"/>
          <w:highlight w:val="white"/>
          <w:rtl w:val="0"/>
        </w:rPr>
        <w:t xml:space="preserve">yourselves</w:t>
      </w: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rtl w:val="0"/>
        </w:rPr>
        <w:t xml:space="preserve"> at the party tonight!</w:t>
      </w:r>
    </w:p>
    <w:p w:rsidR="00000000" w:rsidDel="00000000" w:rsidP="00000000" w:rsidRDefault="00000000" w:rsidRPr="00000000" w14:paraId="0000002A">
      <w:pPr>
        <w:tabs>
          <w:tab w:val="left" w:leader="none" w:pos="6668"/>
        </w:tabs>
        <w:ind w:left="720" w:firstLine="0"/>
        <w:rPr>
          <w:rFonts w:ascii="Arial" w:cs="Arial" w:eastAsia="Arial" w:hAnsi="Arial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rtl w:val="0"/>
        </w:rPr>
        <w:t xml:space="preserve">We need to believe in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2"/>
          <w:szCs w:val="32"/>
          <w:highlight w:val="white"/>
          <w:rtl w:val="0"/>
        </w:rPr>
        <w:t xml:space="preserve">ourselves</w:t>
      </w: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rtl w:val="0"/>
        </w:rPr>
        <w:t xml:space="preserve"> more.</w:t>
      </w:r>
    </w:p>
    <w:p w:rsidR="00000000" w:rsidDel="00000000" w:rsidP="00000000" w:rsidRDefault="00000000" w:rsidRPr="00000000" w14:paraId="0000002B">
      <w:pPr>
        <w:tabs>
          <w:tab w:val="left" w:leader="none" w:pos="6668"/>
        </w:tabs>
        <w:ind w:left="1440" w:firstLine="0"/>
        <w:rPr>
          <w:rFonts w:ascii="Arial" w:cs="Arial" w:eastAsia="Arial" w:hAnsi="Arial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tabs>
          <w:tab w:val="left" w:leader="none" w:pos="6668"/>
        </w:tabs>
        <w:ind w:left="720" w:hanging="360"/>
        <w:rPr>
          <w:rFonts w:ascii="Arial" w:cs="Arial" w:eastAsia="Arial" w:hAnsi="Arial"/>
          <w:b w:val="1"/>
          <w:color w:val="202124"/>
          <w:sz w:val="40"/>
          <w:szCs w:val="4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40"/>
          <w:szCs w:val="40"/>
          <w:highlight w:val="white"/>
          <w:u w:val="single"/>
          <w:rtl w:val="0"/>
        </w:rPr>
        <w:t xml:space="preserve">Relative Pronouns:</w:t>
      </w:r>
    </w:p>
    <w:p w:rsidR="00000000" w:rsidDel="00000000" w:rsidP="00000000" w:rsidRDefault="00000000" w:rsidRPr="00000000" w14:paraId="0000002D">
      <w:pPr>
        <w:tabs>
          <w:tab w:val="left" w:leader="none" w:pos="6668"/>
        </w:tabs>
        <w:ind w:left="720" w:firstLine="0"/>
        <w:rPr>
          <w:rFonts w:ascii="Arial" w:cs="Arial" w:eastAsia="Arial" w:hAnsi="Arial"/>
          <w:color w:val="202124"/>
          <w:sz w:val="32"/>
          <w:szCs w:val="32"/>
          <w:highlight w:val="whit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02124"/>
              <w:sz w:val="32"/>
              <w:szCs w:val="32"/>
              <w:highlight w:val="white"/>
              <w:rtl w:val="0"/>
            </w:rPr>
            <w:t xml:space="preserve">→ are used to describe or limit the subject.</w:t>
          </w:r>
        </w:sdtContent>
      </w:sdt>
    </w:p>
    <w:p w:rsidR="00000000" w:rsidDel="00000000" w:rsidP="00000000" w:rsidRDefault="00000000" w:rsidRPr="00000000" w14:paraId="0000002E">
      <w:pPr>
        <w:tabs>
          <w:tab w:val="left" w:leader="none" w:pos="6668"/>
        </w:tabs>
        <w:ind w:left="720" w:firstLine="0"/>
        <w:rPr>
          <w:rFonts w:ascii="Arial" w:cs="Arial" w:eastAsia="Arial" w:hAnsi="Arial"/>
          <w:color w:val="202124"/>
          <w:sz w:val="32"/>
          <w:szCs w:val="32"/>
          <w:highlight w:val="whit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02124"/>
              <w:sz w:val="32"/>
              <w:szCs w:val="32"/>
              <w:highlight w:val="white"/>
              <w:rtl w:val="0"/>
            </w:rPr>
            <w:t xml:space="preserve">→ </w:t>
          </w:r>
        </w:sdtContent>
      </w:sdt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u w:val="single"/>
          <w:rtl w:val="0"/>
        </w:rPr>
        <w:t xml:space="preserve">such as:</w:t>
      </w: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rtl w:val="0"/>
        </w:rPr>
        <w:t xml:space="preserve"> who, whom, which, whose, and that.</w:t>
      </w:r>
    </w:p>
    <w:p w:rsidR="00000000" w:rsidDel="00000000" w:rsidP="00000000" w:rsidRDefault="00000000" w:rsidRPr="00000000" w14:paraId="0000002F">
      <w:pPr>
        <w:tabs>
          <w:tab w:val="left" w:leader="none" w:pos="6668"/>
        </w:tabs>
        <w:ind w:left="720" w:firstLine="0"/>
        <w:rPr>
          <w:rFonts w:ascii="Arial" w:cs="Arial" w:eastAsia="Arial" w:hAnsi="Arial"/>
          <w:color w:val="202124"/>
          <w:sz w:val="32"/>
          <w:szCs w:val="32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u w:val="single"/>
          <w:rtl w:val="0"/>
        </w:rPr>
        <w:t xml:space="preserve">For example:</w:t>
      </w:r>
    </w:p>
    <w:p w:rsidR="00000000" w:rsidDel="00000000" w:rsidP="00000000" w:rsidRDefault="00000000" w:rsidRPr="00000000" w14:paraId="00000030">
      <w:pPr>
        <w:tabs>
          <w:tab w:val="left" w:leader="none" w:pos="6668"/>
        </w:tabs>
        <w:ind w:left="720" w:firstLine="0"/>
        <w:rPr>
          <w:rFonts w:ascii="Arial" w:cs="Arial" w:eastAsia="Arial" w:hAnsi="Arial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rtl w:val="0"/>
        </w:rPr>
        <w:t xml:space="preserve">The man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2"/>
          <w:szCs w:val="32"/>
          <w:highlight w:val="white"/>
          <w:rtl w:val="0"/>
        </w:rPr>
        <w:t xml:space="preserve"> who</w:t>
      </w: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rtl w:val="0"/>
        </w:rPr>
        <w:t xml:space="preserve"> donated this money is my brother.</w:t>
      </w:r>
    </w:p>
    <w:p w:rsidR="00000000" w:rsidDel="00000000" w:rsidP="00000000" w:rsidRDefault="00000000" w:rsidRPr="00000000" w14:paraId="00000031">
      <w:pPr>
        <w:tabs>
          <w:tab w:val="left" w:leader="none" w:pos="6668"/>
        </w:tabs>
        <w:ind w:left="720" w:firstLine="0"/>
        <w:rPr>
          <w:rFonts w:ascii="Arial" w:cs="Arial" w:eastAsia="Arial" w:hAnsi="Arial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rtl w:val="0"/>
        </w:rPr>
        <w:t xml:space="preserve">Kate,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2"/>
          <w:szCs w:val="32"/>
          <w:highlight w:val="white"/>
          <w:rtl w:val="0"/>
        </w:rPr>
        <w:t xml:space="preserve">whose</w:t>
      </w:r>
      <w:r w:rsidDel="00000000" w:rsidR="00000000" w:rsidRPr="00000000">
        <w:rPr>
          <w:rFonts w:ascii="Arial" w:cs="Arial" w:eastAsia="Arial" w:hAnsi="Arial"/>
          <w:color w:val="202124"/>
          <w:sz w:val="32"/>
          <w:szCs w:val="32"/>
          <w:highlight w:val="white"/>
          <w:rtl w:val="0"/>
        </w:rPr>
        <w:t xml:space="preserve"> sister I used to share a house with, has gone to work in Australia.</w:t>
      </w:r>
    </w:p>
    <w:p w:rsidR="00000000" w:rsidDel="00000000" w:rsidP="00000000" w:rsidRDefault="00000000" w:rsidRPr="00000000" w14:paraId="00000032">
      <w:pPr>
        <w:tabs>
          <w:tab w:val="left" w:leader="none" w:pos="6668"/>
        </w:tabs>
        <w:ind w:left="0" w:firstLine="0"/>
        <w:rPr>
          <w:rFonts w:ascii="Arial" w:cs="Arial" w:eastAsia="Arial" w:hAnsi="Arial"/>
          <w:b w:val="1"/>
          <w:color w:val="202124"/>
          <w:sz w:val="36"/>
          <w:szCs w:val="36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6668"/>
        </w:tabs>
        <w:ind w:left="0" w:firstLine="0"/>
        <w:jc w:val="center"/>
        <w:rPr>
          <w:rFonts w:ascii="Arial" w:cs="Arial" w:eastAsia="Arial" w:hAnsi="Arial"/>
          <w:b w:val="1"/>
          <w:color w:val="202124"/>
          <w:sz w:val="36"/>
          <w:szCs w:val="36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36"/>
          <w:szCs w:val="36"/>
          <w:highlight w:val="white"/>
          <w:u w:val="single"/>
          <w:rtl w:val="0"/>
        </w:rPr>
        <w:t xml:space="preserve">Exercises</w:t>
      </w:r>
    </w:p>
    <w:p w:rsidR="00000000" w:rsidDel="00000000" w:rsidP="00000000" w:rsidRDefault="00000000" w:rsidRPr="00000000" w14:paraId="00000034">
      <w:pPr>
        <w:tabs>
          <w:tab w:val="left" w:leader="none" w:pos="6668"/>
        </w:tabs>
        <w:ind w:left="720" w:firstLine="0"/>
        <w:rPr>
          <w:rFonts w:ascii="Arial" w:cs="Arial" w:eastAsia="Arial" w:hAnsi="Arial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32"/>
          <w:szCs w:val="32"/>
          <w:highlight w:val="white"/>
          <w:rtl w:val="0"/>
        </w:rPr>
        <w:t xml:space="preserve">Question 1: Complete the following sentences using the correct pronoun.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Murat is a good boy. __ always listens to__ teacher.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Amit and Sumit are twin brothers. ___ take the same bag to school.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Milly and I are very good friends. ___ have known each other since childhood.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The mangoes are very sour. Where did you buy ___?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I love watching Tom and Jerry. __ reminds me of my childhood days.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I bought this book for my sister. __ often read it together.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This is Steve. Do you know __?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There are many windows here. But all of ___ are jammed.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The army has reached __ destination.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hd w:fill="ffffff" w:val="clear"/>
        <w:tabs>
          <w:tab w:val="left" w:leader="none" w:pos="6668"/>
        </w:tabs>
        <w:spacing w:after="160" w:line="480" w:lineRule="auto"/>
        <w:ind w:left="720" w:hanging="360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My aunt and uncle live in Delhi. ___ often visit ___.</w:t>
      </w:r>
    </w:p>
    <w:p w:rsidR="00000000" w:rsidDel="00000000" w:rsidP="00000000" w:rsidRDefault="00000000" w:rsidRPr="00000000" w14:paraId="0000003F">
      <w:pPr>
        <w:shd w:fill="ffffff" w:val="clear"/>
        <w:tabs>
          <w:tab w:val="left" w:leader="none" w:pos="6668"/>
        </w:tabs>
        <w:spacing w:after="160" w:line="480" w:lineRule="auto"/>
        <w:rPr>
          <w:rFonts w:ascii="Arial" w:cs="Arial" w:eastAsia="Arial" w:hAnsi="Arial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tabs>
          <w:tab w:val="left" w:leader="none" w:pos="6668"/>
        </w:tabs>
        <w:spacing w:after="160" w:line="480" w:lineRule="auto"/>
        <w:rPr>
          <w:rFonts w:ascii="Arial" w:cs="Arial" w:eastAsia="Arial" w:hAnsi="Arial"/>
          <w:b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8"/>
          <w:szCs w:val="28"/>
          <w:highlight w:val="white"/>
          <w:rtl w:val="0"/>
        </w:rPr>
        <w:t xml:space="preserve">Question 2: Choose the correct pronoun and use it in the sentence.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jc w:val="both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(Me/I) feel like taking a short trip to the Maldives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jc w:val="both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(I/me) think you should participate in the debate.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jc w:val="both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Wuthering Heights is (her/hers) favorite book.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jc w:val="both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Those papers are (mine/my).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jc w:val="both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The box was lying around. Is (it/its) yours?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jc w:val="both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The dog almost choked (himself/itself).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jc w:val="both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Natasha was all by (yourselves/herself).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jc w:val="both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I got (me/myself) all wet while walking in the rain.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jc w:val="both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(That/this) book lying here is mine.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shd w:fill="ffffff" w:val="clear"/>
        <w:tabs>
          <w:tab w:val="left" w:leader="none" w:pos="6668"/>
        </w:tabs>
        <w:spacing w:after="160" w:line="480" w:lineRule="auto"/>
        <w:ind w:left="720" w:hanging="360"/>
        <w:jc w:val="both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(Each/neither) of us were given a gift hamper.</w:t>
      </w:r>
    </w:p>
    <w:p w:rsidR="00000000" w:rsidDel="00000000" w:rsidP="00000000" w:rsidRDefault="00000000" w:rsidRPr="00000000" w14:paraId="0000004B">
      <w:pPr>
        <w:shd w:fill="ffffff" w:val="clear"/>
        <w:tabs>
          <w:tab w:val="left" w:leader="none" w:pos="6668"/>
        </w:tabs>
        <w:spacing w:after="160" w:line="480" w:lineRule="auto"/>
        <w:jc w:val="both"/>
        <w:rPr>
          <w:rFonts w:ascii="Arial" w:cs="Arial" w:eastAsia="Arial" w:hAnsi="Arial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tabs>
          <w:tab w:val="left" w:leader="none" w:pos="6668"/>
        </w:tabs>
        <w:spacing w:after="160" w:line="480" w:lineRule="auto"/>
        <w:jc w:val="both"/>
        <w:rPr>
          <w:rFonts w:ascii="Arial" w:cs="Arial" w:eastAsia="Arial" w:hAnsi="Arial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tabs>
          <w:tab w:val="left" w:leader="none" w:pos="6668"/>
        </w:tabs>
        <w:spacing w:after="160" w:line="480" w:lineRule="auto"/>
        <w:rPr>
          <w:rFonts w:ascii="Arial" w:cs="Arial" w:eastAsia="Arial" w:hAnsi="Arial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6668"/>
        </w:tabs>
        <w:ind w:left="720" w:firstLine="0"/>
        <w:rPr>
          <w:rFonts w:ascii="Arial" w:cs="Arial" w:eastAsia="Arial" w:hAnsi="Arial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720" w:top="1985" w:left="720" w:right="720" w:header="624" w:footer="6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Simplified Arabic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600075</wp:posOffset>
          </wp:positionH>
          <wp:positionV relativeFrom="paragraph">
            <wp:posOffset>0</wp:posOffset>
          </wp:positionV>
          <wp:extent cx="5213004" cy="360000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-16625" r="24763" t="0"/>
                  <a:stretch>
                    <a:fillRect/>
                  </a:stretch>
                </pic:blipFill>
                <pic:spPr>
                  <a:xfrm>
                    <a:off x="0" y="0"/>
                    <a:ext cx="5213004" cy="360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616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721042</wp:posOffset>
          </wp:positionH>
          <wp:positionV relativeFrom="paragraph">
            <wp:posOffset>0</wp:posOffset>
          </wp:positionV>
          <wp:extent cx="5213004" cy="360000"/>
          <wp:effectExtent b="0" l="0" r="0" t="0"/>
          <wp:wrapNone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8138" t="0"/>
                  <a:stretch>
                    <a:fillRect/>
                  </a:stretch>
                </pic:blipFill>
                <pic:spPr>
                  <a:xfrm>
                    <a:off x="0" y="0"/>
                    <a:ext cx="5213004" cy="360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tabs>
        <w:tab w:val="left" w:leader="none" w:pos="6190"/>
      </w:tabs>
      <w:spacing w:after="0" w:line="192" w:lineRule="auto"/>
      <w:jc w:val="center"/>
      <w:rPr>
        <w:rFonts w:ascii="Simplified Arabic" w:cs="Simplified Arabic" w:eastAsia="Simplified Arabic" w:hAnsi="Simplified Arabic"/>
        <w:sz w:val="48"/>
        <w:szCs w:val="48"/>
        <w:u w:val="single"/>
      </w:rPr>
    </w:pPr>
    <w:r w:rsidDel="00000000" w:rsidR="00000000" w:rsidRPr="00000000">
      <w:rPr>
        <w:rFonts w:ascii="Simplified Arabic" w:cs="Simplified Arabic" w:eastAsia="Simplified Arabic" w:hAnsi="Simplified Arabic"/>
        <w:sz w:val="48"/>
        <w:szCs w:val="48"/>
        <w:u w:val="singl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4929188</wp:posOffset>
              </wp:positionH>
              <wp:positionV relativeFrom="paragraph">
                <wp:posOffset>-200024</wp:posOffset>
              </wp:positionV>
              <wp:extent cx="1900238" cy="762000"/>
              <wp:effectExtent b="0" l="0" r="0" t="0"/>
              <wp:wrapSquare wrapText="bothSides" distB="114300" distT="114300" distL="114300" distR="114300"/>
              <wp:docPr id="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31075" y="462225"/>
                        <a:ext cx="1900238" cy="762000"/>
                        <a:chOff x="531075" y="462225"/>
                        <a:chExt cx="2512675" cy="860425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590075" y="486575"/>
                          <a:ext cx="2448900" cy="8313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531075" y="462225"/>
                          <a:ext cx="1504800" cy="83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Name: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Grade 6CS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4929188</wp:posOffset>
              </wp:positionH>
              <wp:positionV relativeFrom="paragraph">
                <wp:posOffset>-200024</wp:posOffset>
              </wp:positionV>
              <wp:extent cx="1900238" cy="762000"/>
              <wp:effectExtent b="0" l="0" r="0" t="0"/>
              <wp:wrapSquare wrapText="bothSides" distB="114300" distT="114300" distL="114300" distR="114300"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0238" cy="762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-171448</wp:posOffset>
          </wp:positionH>
          <wp:positionV relativeFrom="paragraph">
            <wp:posOffset>0</wp:posOffset>
          </wp:positionV>
          <wp:extent cx="814388" cy="557542"/>
          <wp:effectExtent b="0" l="0" r="0" t="0"/>
          <wp:wrapTopAndBottom distB="0" distT="0"/>
          <wp:docPr descr="NOS-Shmaisani E.png" id="12" name="image3.png"/>
          <a:graphic>
            <a:graphicData uri="http://schemas.openxmlformats.org/drawingml/2006/picture">
              <pic:pic>
                <pic:nvPicPr>
                  <pic:cNvPr descr="NOS-Shmaisani E.png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4388" cy="55754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tabs>
        <w:tab w:val="left" w:leader="none" w:pos="6190"/>
      </w:tabs>
      <w:spacing w:after="0" w:line="192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-27120</wp:posOffset>
          </wp:positionV>
          <wp:extent cx="814388" cy="557542"/>
          <wp:effectExtent b="0" l="0" r="0" t="0"/>
          <wp:wrapTopAndBottom distB="0" distT="0"/>
          <wp:docPr descr="NOS-Shmaisani E.png" id="10" name="image3.png"/>
          <a:graphic>
            <a:graphicData uri="http://schemas.openxmlformats.org/drawingml/2006/picture">
              <pic:pic>
                <pic:nvPicPr>
                  <pic:cNvPr descr="NOS-Shmaisani E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4388" cy="55754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1C0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41C07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 w:val="1"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A50B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A50B4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cribbr.com/category/nouns-and-pronouns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xehNh9UcYdatSD3/QBI0VQHQyA==">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2020-01-30T10:06:00Z</dcterms:created>
  <dc:creator>Owner</dc:creator>
</cp:coreProperties>
</file>