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A47" w:rsidRDefault="00B8127D" w:rsidP="00B8127D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1A365EC" wp14:editId="2489F730">
            <wp:extent cx="2658745" cy="104394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628" cy="10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3F" w:rsidRDefault="006B303F" w:rsidP="00305F2F">
      <w:pPr>
        <w:rPr>
          <w:sz w:val="32"/>
          <w:szCs w:val="32"/>
          <w:rtl/>
          <w:lang w:bidi="ar-JO"/>
        </w:rPr>
      </w:pPr>
      <w:r w:rsidRPr="006B303F">
        <w:rPr>
          <w:sz w:val="32"/>
          <w:szCs w:val="32"/>
        </w:rPr>
        <w:t xml:space="preserve"> </w:t>
      </w:r>
      <w:r w:rsidR="00B8127D">
        <w:rPr>
          <w:rFonts w:hint="cs"/>
          <w:sz w:val="32"/>
          <w:szCs w:val="32"/>
          <w:rtl/>
        </w:rPr>
        <w:t xml:space="preserve">الاسم:                 </w:t>
      </w:r>
      <w:r w:rsidRPr="006B303F">
        <w:rPr>
          <w:sz w:val="32"/>
          <w:szCs w:val="32"/>
        </w:rPr>
        <w:t xml:space="preserve">     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6B303F">
        <w:rPr>
          <w:rFonts w:hint="cs"/>
          <w:sz w:val="32"/>
          <w:szCs w:val="32"/>
          <w:rtl/>
          <w:lang w:bidi="ar-JO"/>
        </w:rPr>
        <w:t xml:space="preserve">ورقة دراسية ( </w:t>
      </w:r>
      <w:r w:rsidR="00305F2F">
        <w:rPr>
          <w:rFonts w:hint="cs"/>
          <w:sz w:val="32"/>
          <w:szCs w:val="32"/>
          <w:rtl/>
          <w:lang w:bidi="ar-JO"/>
        </w:rPr>
        <w:t>6</w:t>
      </w:r>
      <w:r w:rsidRPr="006B303F">
        <w:rPr>
          <w:rFonts w:hint="cs"/>
          <w:sz w:val="32"/>
          <w:szCs w:val="32"/>
          <w:rtl/>
          <w:lang w:bidi="ar-JO"/>
        </w:rPr>
        <w:t xml:space="preserve">)   </w:t>
      </w:r>
      <w:r>
        <w:rPr>
          <w:rFonts w:hint="cs"/>
          <w:sz w:val="32"/>
          <w:szCs w:val="32"/>
          <w:rtl/>
          <w:lang w:bidi="ar-JO"/>
        </w:rPr>
        <w:t xml:space="preserve">         </w:t>
      </w:r>
      <w:r w:rsidRPr="006B303F">
        <w:rPr>
          <w:rFonts w:hint="cs"/>
          <w:sz w:val="32"/>
          <w:szCs w:val="32"/>
          <w:rtl/>
          <w:lang w:bidi="ar-JO"/>
        </w:rPr>
        <w:t xml:space="preserve">  الصّف</w:t>
      </w:r>
      <w:r w:rsidR="00D36F91">
        <w:rPr>
          <w:rFonts w:hint="cs"/>
          <w:sz w:val="32"/>
          <w:szCs w:val="32"/>
          <w:rtl/>
          <w:lang w:bidi="ar-JO"/>
        </w:rPr>
        <w:t>ً</w:t>
      </w:r>
      <w:r w:rsidRPr="006B303F">
        <w:rPr>
          <w:rFonts w:hint="cs"/>
          <w:sz w:val="32"/>
          <w:szCs w:val="32"/>
          <w:rtl/>
          <w:lang w:bidi="ar-JO"/>
        </w:rPr>
        <w:t xml:space="preserve"> السّادس الأساسيّ</w:t>
      </w:r>
    </w:p>
    <w:p w:rsidR="00B8127D" w:rsidRDefault="00B8127D" w:rsidP="00B8127D">
      <w:pPr>
        <w:pBdr>
          <w:bottom w:val="single" w:sz="12" w:space="1" w:color="auto"/>
        </w:pBd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في اللغة العربية</w:t>
      </w:r>
    </w:p>
    <w:p w:rsidR="00B8127D" w:rsidRPr="006B303F" w:rsidRDefault="00B8127D" w:rsidP="00305F2F">
      <w:pPr>
        <w:rPr>
          <w:sz w:val="32"/>
          <w:szCs w:val="32"/>
          <w:rtl/>
          <w:lang w:bidi="ar-JO"/>
        </w:rPr>
      </w:pPr>
    </w:p>
    <w:p w:rsidR="006B303F" w:rsidRPr="00DF4F23" w:rsidRDefault="006B303F" w:rsidP="00A17BE5">
      <w:pPr>
        <w:ind w:left="-483"/>
        <w:jc w:val="both"/>
        <w:rPr>
          <w:b/>
          <w:bCs/>
          <w:sz w:val="40"/>
          <w:szCs w:val="40"/>
          <w:rtl/>
          <w:lang w:bidi="ar-JO"/>
        </w:rPr>
      </w:pPr>
      <w:r w:rsidRPr="00DF4F23"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</w:t>
      </w:r>
      <w:r w:rsidR="00A17BE5" w:rsidRPr="00523670">
        <w:rPr>
          <w:rFonts w:hint="cs"/>
          <w:b/>
          <w:bCs/>
          <w:sz w:val="40"/>
          <w:szCs w:val="40"/>
          <w:highlight w:val="cyan"/>
          <w:rtl/>
          <w:lang w:bidi="ar-JO"/>
        </w:rPr>
        <w:t>غورُ الأردنَ.. أرضُ الخيراتِ</w:t>
      </w:r>
    </w:p>
    <w:p w:rsidR="006B303F" w:rsidRPr="00DF4F23" w:rsidRDefault="006B303F" w:rsidP="006B303F">
      <w:pPr>
        <w:ind w:left="-483"/>
        <w:jc w:val="both"/>
        <w:rPr>
          <w:b/>
          <w:bCs/>
          <w:sz w:val="40"/>
          <w:szCs w:val="40"/>
          <w:u w:val="single"/>
          <w:rtl/>
          <w:lang w:bidi="ar-JO"/>
        </w:rPr>
      </w:pPr>
      <w:r w:rsidRPr="00523670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المفردات والتّراكيب</w:t>
      </w:r>
      <w:r w:rsidRPr="00DF4F23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: </w:t>
      </w:r>
    </w:p>
    <w:p w:rsidR="00A17BE5" w:rsidRDefault="00A17BE5" w:rsidP="00DF4F23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 يحظى: يعلو شأنهُ.                           ـ بارزة: ظاهرة.</w:t>
      </w:r>
    </w:p>
    <w:p w:rsidR="00A17BE5" w:rsidRDefault="00A17BE5" w:rsidP="00DF4F23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 أض</w:t>
      </w:r>
      <w:r w:rsidR="00E0301F">
        <w:rPr>
          <w:rFonts w:hint="cs"/>
          <w:sz w:val="40"/>
          <w:szCs w:val="40"/>
          <w:rtl/>
          <w:lang w:bidi="ar-JO"/>
        </w:rPr>
        <w:t>ْ</w:t>
      </w:r>
      <w:r>
        <w:rPr>
          <w:rFonts w:hint="cs"/>
          <w:sz w:val="40"/>
          <w:szCs w:val="40"/>
          <w:rtl/>
          <w:lang w:bidi="ar-JO"/>
        </w:rPr>
        <w:t>ر</w:t>
      </w:r>
      <w:r w:rsidR="00E0301F">
        <w:rPr>
          <w:rFonts w:hint="cs"/>
          <w:sz w:val="40"/>
          <w:szCs w:val="40"/>
          <w:rtl/>
          <w:lang w:bidi="ar-JO"/>
        </w:rPr>
        <w:t>ِ</w:t>
      </w:r>
      <w:r>
        <w:rPr>
          <w:rFonts w:hint="cs"/>
          <w:sz w:val="40"/>
          <w:szCs w:val="40"/>
          <w:rtl/>
          <w:lang w:bidi="ar-JO"/>
        </w:rPr>
        <w:t>حة: جمع ضريح وتعني القبر.        ـ و</w:t>
      </w:r>
      <w:r w:rsidR="00E0301F">
        <w:rPr>
          <w:rFonts w:hint="cs"/>
          <w:sz w:val="40"/>
          <w:szCs w:val="40"/>
          <w:rtl/>
          <w:lang w:bidi="ar-JO"/>
        </w:rPr>
        <w:t>َ</w:t>
      </w:r>
      <w:r>
        <w:rPr>
          <w:rFonts w:hint="cs"/>
          <w:sz w:val="40"/>
          <w:szCs w:val="40"/>
          <w:rtl/>
          <w:lang w:bidi="ar-JO"/>
        </w:rPr>
        <w:t>فرة: ك</w:t>
      </w:r>
      <w:r w:rsidR="00E0301F">
        <w:rPr>
          <w:rFonts w:hint="cs"/>
          <w:sz w:val="40"/>
          <w:szCs w:val="40"/>
          <w:rtl/>
          <w:lang w:bidi="ar-JO"/>
        </w:rPr>
        <w:t>َ</w:t>
      </w:r>
      <w:r>
        <w:rPr>
          <w:rFonts w:hint="cs"/>
          <w:sz w:val="40"/>
          <w:szCs w:val="40"/>
          <w:rtl/>
          <w:lang w:bidi="ar-JO"/>
        </w:rPr>
        <w:t>ثرة.</w:t>
      </w:r>
    </w:p>
    <w:p w:rsidR="00A17BE5" w:rsidRDefault="00A17BE5" w:rsidP="00DF4F23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 المتشكّلة: المتكوّنة.                          ـ يقصد</w:t>
      </w:r>
      <w:r w:rsidR="00E0301F">
        <w:rPr>
          <w:rFonts w:hint="cs"/>
          <w:sz w:val="40"/>
          <w:szCs w:val="40"/>
          <w:rtl/>
          <w:lang w:bidi="ar-JO"/>
        </w:rPr>
        <w:t>ُ</w:t>
      </w:r>
      <w:r>
        <w:rPr>
          <w:rFonts w:hint="cs"/>
          <w:sz w:val="40"/>
          <w:szCs w:val="40"/>
          <w:rtl/>
          <w:lang w:bidi="ar-JO"/>
        </w:rPr>
        <w:t>ها: يتّجه</w:t>
      </w:r>
      <w:r w:rsidR="00E0301F">
        <w:rPr>
          <w:rFonts w:hint="cs"/>
          <w:sz w:val="40"/>
          <w:szCs w:val="40"/>
          <w:rtl/>
          <w:lang w:bidi="ar-JO"/>
        </w:rPr>
        <w:t>ُ</w:t>
      </w:r>
      <w:r>
        <w:rPr>
          <w:rFonts w:hint="cs"/>
          <w:sz w:val="40"/>
          <w:szCs w:val="40"/>
          <w:rtl/>
          <w:lang w:bidi="ar-JO"/>
        </w:rPr>
        <w:t xml:space="preserve"> إليها.</w:t>
      </w:r>
    </w:p>
    <w:p w:rsidR="00A17BE5" w:rsidRDefault="00A17BE5" w:rsidP="00DF4F23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 المقام: موضع الإقامة.</w:t>
      </w:r>
    </w:p>
    <w:p w:rsidR="00A17BE5" w:rsidRDefault="00D36F91" w:rsidP="00DF4F23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** </w:t>
      </w:r>
      <w:r w:rsidRPr="00D36F91">
        <w:rPr>
          <w:rFonts w:hint="cs"/>
          <w:sz w:val="40"/>
          <w:szCs w:val="40"/>
          <w:highlight w:val="yellow"/>
          <w:rtl/>
          <w:lang w:bidi="ar-JO"/>
        </w:rPr>
        <w:t>ــ جذور</w:t>
      </w:r>
      <w:r>
        <w:rPr>
          <w:rFonts w:hint="cs"/>
          <w:sz w:val="40"/>
          <w:szCs w:val="40"/>
          <w:rtl/>
          <w:lang w:bidi="ar-JO"/>
        </w:rPr>
        <w:t>: يتكوَّنُ: كونَ      ــ الزِّراعيّة: زرعَ        ــ يضمُّ: ضممَ</w:t>
      </w:r>
    </w:p>
    <w:p w:rsidR="00A17BE5" w:rsidRDefault="00D36F91" w:rsidP="00F13340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 تساعدُ: سعدَ                 ــ الخضارُ: خضرَ       ــ</w:t>
      </w:r>
      <w:r w:rsidR="00F13340">
        <w:rPr>
          <w:rFonts w:hint="cs"/>
          <w:sz w:val="40"/>
          <w:szCs w:val="40"/>
          <w:rtl/>
          <w:lang w:bidi="ar-JO"/>
        </w:rPr>
        <w:t xml:space="preserve"> تكثرُ: كثرَ </w:t>
      </w:r>
      <w:r>
        <w:rPr>
          <w:rFonts w:hint="cs"/>
          <w:sz w:val="40"/>
          <w:szCs w:val="40"/>
          <w:rtl/>
          <w:lang w:bidi="ar-JO"/>
        </w:rPr>
        <w:t xml:space="preserve">.      </w:t>
      </w:r>
    </w:p>
    <w:p w:rsidR="00D36F91" w:rsidRDefault="00D36F91" w:rsidP="00D36F91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** ــ أحواض: جمع تكسير، مفردها حوض. </w:t>
      </w:r>
    </w:p>
    <w:p w:rsidR="00D36F91" w:rsidRPr="00D36F91" w:rsidRDefault="00D36F91" w:rsidP="00D36F91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</w:t>
      </w:r>
      <w:r w:rsidRPr="00D36F91">
        <w:rPr>
          <w:rFonts w:hint="cs"/>
          <w:sz w:val="40"/>
          <w:szCs w:val="40"/>
          <w:rtl/>
          <w:lang w:bidi="ar-JO"/>
        </w:rPr>
        <w:t xml:space="preserve"> ــ الزّائرينَ: جمع مذكّر سالم، مفردها الزّائر.</w:t>
      </w:r>
    </w:p>
    <w:p w:rsidR="00A17BE5" w:rsidRDefault="00A17BE5" w:rsidP="00DF4F23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</w:p>
    <w:p w:rsidR="00DF4F23" w:rsidRDefault="00DF4F23" w:rsidP="00DF4F23">
      <w:pPr>
        <w:pStyle w:val="ListParagraph"/>
        <w:ind w:left="-123"/>
        <w:jc w:val="both"/>
        <w:rPr>
          <w:b/>
          <w:bCs/>
          <w:sz w:val="40"/>
          <w:szCs w:val="40"/>
          <w:u w:val="single"/>
          <w:rtl/>
          <w:lang w:bidi="ar-JO"/>
        </w:rPr>
      </w:pPr>
      <w:r w:rsidRPr="00523670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الأفكار</w:t>
      </w:r>
      <w:r w:rsidR="00B83160" w:rsidRPr="00523670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ُ</w:t>
      </w:r>
      <w:r w:rsidRPr="00523670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 xml:space="preserve"> الرّئيسة</w:t>
      </w:r>
      <w:r w:rsidRPr="00DF4F23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: </w:t>
      </w:r>
    </w:p>
    <w:p w:rsidR="008C35F6" w:rsidRDefault="00A17BE5" w:rsidP="00A17BE5">
      <w:pPr>
        <w:pStyle w:val="ListParagraph"/>
        <w:numPr>
          <w:ilvl w:val="0"/>
          <w:numId w:val="2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الفقرة الأولى: موقع غور الأردنّ.</w:t>
      </w:r>
    </w:p>
    <w:p w:rsidR="00A17BE5" w:rsidRDefault="00A17BE5" w:rsidP="00A17BE5">
      <w:pPr>
        <w:pStyle w:val="ListParagraph"/>
        <w:numPr>
          <w:ilvl w:val="0"/>
          <w:numId w:val="2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الفقرة الثّانية: الغورُ سلّةُ الغذاءِ في الأردنّ.</w:t>
      </w:r>
    </w:p>
    <w:p w:rsidR="00A17BE5" w:rsidRDefault="00A17BE5" w:rsidP="00E0301F">
      <w:pPr>
        <w:pStyle w:val="ListParagraph"/>
        <w:numPr>
          <w:ilvl w:val="0"/>
          <w:numId w:val="2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الفقرة الثّالثة: مكانة الغور </w:t>
      </w:r>
      <w:r w:rsidR="00E0301F">
        <w:rPr>
          <w:rFonts w:hint="cs"/>
          <w:sz w:val="40"/>
          <w:szCs w:val="40"/>
          <w:rtl/>
          <w:lang w:bidi="ar-JO"/>
        </w:rPr>
        <w:t>الدّينيّة</w:t>
      </w:r>
      <w:r>
        <w:rPr>
          <w:rFonts w:hint="cs"/>
          <w:sz w:val="40"/>
          <w:szCs w:val="40"/>
          <w:rtl/>
          <w:lang w:bidi="ar-JO"/>
        </w:rPr>
        <w:t>.</w:t>
      </w:r>
    </w:p>
    <w:p w:rsidR="00A17BE5" w:rsidRDefault="00A17BE5" w:rsidP="00A17BE5">
      <w:pPr>
        <w:pStyle w:val="ListParagraph"/>
        <w:numPr>
          <w:ilvl w:val="0"/>
          <w:numId w:val="2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الفقرة الرّابعة: البحرالميّت موقعه وتاريخه.</w:t>
      </w:r>
    </w:p>
    <w:p w:rsidR="00A17BE5" w:rsidRDefault="00A17BE5" w:rsidP="00A17BE5">
      <w:pPr>
        <w:pStyle w:val="ListParagraph"/>
        <w:ind w:left="237"/>
        <w:jc w:val="both"/>
        <w:rPr>
          <w:sz w:val="40"/>
          <w:szCs w:val="40"/>
          <w:rtl/>
          <w:lang w:bidi="ar-JO"/>
        </w:rPr>
      </w:pPr>
    </w:p>
    <w:p w:rsidR="008C35F6" w:rsidRDefault="008C35F6" w:rsidP="00DF4F23">
      <w:pPr>
        <w:pStyle w:val="ListParagraph"/>
        <w:ind w:left="-123"/>
        <w:jc w:val="both"/>
        <w:rPr>
          <w:b/>
          <w:bCs/>
          <w:sz w:val="40"/>
          <w:szCs w:val="40"/>
          <w:u w:val="single"/>
          <w:rtl/>
          <w:lang w:bidi="ar-JO"/>
        </w:rPr>
      </w:pPr>
      <w:r w:rsidRPr="00523670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الفهم والاستيعاب والتّحليل</w:t>
      </w:r>
      <w:r w:rsidRPr="008C35F6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: </w:t>
      </w:r>
      <w:r w:rsidR="00E0301F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صفحة 64</w:t>
      </w:r>
    </w:p>
    <w:p w:rsidR="007A272F" w:rsidRDefault="00A17BE5" w:rsidP="00A17BE5">
      <w:pPr>
        <w:pStyle w:val="ListParagraph"/>
        <w:numPr>
          <w:ilvl w:val="0"/>
          <w:numId w:val="3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ح</w:t>
      </w:r>
      <w:r w:rsidR="00C25F41">
        <w:rPr>
          <w:rFonts w:hint="cs"/>
          <w:sz w:val="40"/>
          <w:szCs w:val="40"/>
          <w:rtl/>
          <w:lang w:bidi="ar-JO"/>
        </w:rPr>
        <w:t>وضُ نهرِ الأردنّ وحوض البحر الميّ</w:t>
      </w:r>
      <w:r>
        <w:rPr>
          <w:rFonts w:hint="cs"/>
          <w:sz w:val="40"/>
          <w:szCs w:val="40"/>
          <w:rtl/>
          <w:lang w:bidi="ar-JO"/>
        </w:rPr>
        <w:t>ت.</w:t>
      </w:r>
    </w:p>
    <w:p w:rsidR="00A17BE5" w:rsidRDefault="00C25F41" w:rsidP="00A17BE5">
      <w:pPr>
        <w:pStyle w:val="ListParagraph"/>
        <w:numPr>
          <w:ilvl w:val="0"/>
          <w:numId w:val="3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تُشيرُ</w:t>
      </w:r>
      <w:r w:rsidR="00E15325">
        <w:rPr>
          <w:rFonts w:hint="cs"/>
          <w:sz w:val="40"/>
          <w:szCs w:val="40"/>
          <w:rtl/>
          <w:lang w:bidi="ar-JO"/>
        </w:rPr>
        <w:t>إلى تنوّعِ محاصيلهِ الزّراعيّة ووفرة منتوجاتهِ إذ تكثرُ فيهِ زراعة الخضارِ والفواكهَ كالموزِ والحمضيّاتِ، وغيرها على مدارِ العام لتلبيةِ متطلّباتِ النّاسِ المختلفةِ من الغذاءِ.</w:t>
      </w:r>
    </w:p>
    <w:p w:rsidR="00E15325" w:rsidRDefault="00BF68B1" w:rsidP="00A17BE5">
      <w:pPr>
        <w:pStyle w:val="ListParagraph"/>
        <w:numPr>
          <w:ilvl w:val="0"/>
          <w:numId w:val="3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>أـ المكانة الدّينيّة: الفقرة الثّالثة.</w:t>
      </w:r>
    </w:p>
    <w:p w:rsidR="00BF68B1" w:rsidRDefault="00BF68B1" w:rsidP="00BF68B1">
      <w:pPr>
        <w:pStyle w:val="ListParagraph"/>
        <w:ind w:left="237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ب ـ خطر الجفاف: الفقرة الرّابعة. </w:t>
      </w:r>
    </w:p>
    <w:p w:rsidR="00BF68B1" w:rsidRDefault="00BF68B1" w:rsidP="00BF68B1">
      <w:pPr>
        <w:pStyle w:val="ListParagraph"/>
        <w:numPr>
          <w:ilvl w:val="0"/>
          <w:numId w:val="3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يمتازُ بأنّهُ أخفضُ بقعةٍ عن مستوى سطح البحرِ، كما تمتازُ مياههُ بأنّها أكثر البحارِ ملوحةً.</w:t>
      </w:r>
    </w:p>
    <w:p w:rsidR="00BF68B1" w:rsidRDefault="00BF68B1" w:rsidP="00BF68B1">
      <w:pPr>
        <w:pStyle w:val="ListParagraph"/>
        <w:numPr>
          <w:ilvl w:val="0"/>
          <w:numId w:val="3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مقام</w:t>
      </w:r>
      <w:r w:rsidR="00927503">
        <w:rPr>
          <w:rFonts w:hint="cs"/>
          <w:sz w:val="40"/>
          <w:szCs w:val="40"/>
          <w:rtl/>
          <w:lang w:bidi="ar-JO"/>
        </w:rPr>
        <w:t>ُ أبي عُبيدةَ عامرُ بنُ الجرّاحِ وضرار بن الأزورِ وشرحبيل بنُ حسنة ومعاذ بن جبل رضيَ الله عنهم.</w:t>
      </w:r>
    </w:p>
    <w:p w:rsidR="00927503" w:rsidRDefault="00927503" w:rsidP="00BF68B1">
      <w:pPr>
        <w:pStyle w:val="ListParagraph"/>
        <w:numPr>
          <w:ilvl w:val="0"/>
          <w:numId w:val="3"/>
        </w:numPr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خطرُ الجفافِ بسبب التّراجعِ السّنويّ لمنسوبِ مياههِ.</w:t>
      </w:r>
    </w:p>
    <w:p w:rsidR="00B83160" w:rsidRDefault="007A272F" w:rsidP="00A17BE5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</w:t>
      </w:r>
    </w:p>
    <w:p w:rsidR="007A272F" w:rsidRPr="00545A62" w:rsidRDefault="00965808" w:rsidP="00DF4F23">
      <w:pPr>
        <w:pStyle w:val="ListParagraph"/>
        <w:ind w:left="-123"/>
        <w:jc w:val="both"/>
        <w:rPr>
          <w:b/>
          <w:bCs/>
          <w:sz w:val="40"/>
          <w:szCs w:val="40"/>
          <w:u w:val="single"/>
          <w:rtl/>
          <w:lang w:bidi="ar-JO"/>
        </w:rPr>
      </w:pPr>
      <w:r w:rsidRPr="00523670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تدريب</w:t>
      </w:r>
      <w:r w:rsidR="00B83160" w:rsidRPr="00523670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ٌ</w:t>
      </w:r>
      <w:r w:rsidRPr="00523670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:</w:t>
      </w:r>
      <w:r w:rsidRPr="00545A62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</w:t>
      </w:r>
    </w:p>
    <w:p w:rsidR="00965808" w:rsidRDefault="00545A62" w:rsidP="00545A62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استخرج من الدّرس: </w:t>
      </w:r>
    </w:p>
    <w:p w:rsidR="00545A62" w:rsidRDefault="00545A62" w:rsidP="00545A62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 فعلًا مضارعًا مرفوعًا:</w:t>
      </w:r>
      <w:r w:rsidRPr="00545A62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</w:t>
      </w:r>
    </w:p>
    <w:p w:rsidR="00545A62" w:rsidRDefault="00545A62" w:rsidP="00545A62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 فعلًا مضارعًا منصوبًا: ــــــــــــــــــــــــــــــــــــــــ</w:t>
      </w:r>
    </w:p>
    <w:p w:rsidR="00545A62" w:rsidRDefault="00545A62" w:rsidP="00770FCF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ــ </w:t>
      </w:r>
      <w:r w:rsidR="00770FCF">
        <w:rPr>
          <w:rFonts w:hint="cs"/>
          <w:sz w:val="40"/>
          <w:szCs w:val="40"/>
          <w:rtl/>
          <w:lang w:bidi="ar-JO"/>
        </w:rPr>
        <w:t>جمعَ مؤنّثٍ سالمًا</w:t>
      </w:r>
      <w:r>
        <w:rPr>
          <w:rFonts w:hint="cs"/>
          <w:sz w:val="40"/>
          <w:szCs w:val="40"/>
          <w:rtl/>
          <w:lang w:bidi="ar-JO"/>
        </w:rPr>
        <w:t>: ــــــــــــــــــــــــــــــــــــــــ</w:t>
      </w:r>
    </w:p>
    <w:p w:rsidR="00545A62" w:rsidRDefault="00545A62" w:rsidP="00770FCF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ــ </w:t>
      </w:r>
      <w:r w:rsidR="00770FCF">
        <w:rPr>
          <w:rFonts w:hint="cs"/>
          <w:sz w:val="40"/>
          <w:szCs w:val="40"/>
          <w:rtl/>
          <w:lang w:bidi="ar-JO"/>
        </w:rPr>
        <w:t>جمع مذكّرٍ سالمًا</w:t>
      </w:r>
      <w:r>
        <w:rPr>
          <w:rFonts w:hint="cs"/>
          <w:sz w:val="40"/>
          <w:szCs w:val="40"/>
          <w:rtl/>
          <w:lang w:bidi="ar-JO"/>
        </w:rPr>
        <w:t>:</w:t>
      </w:r>
      <w:r w:rsidRPr="00545A62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</w:t>
      </w:r>
    </w:p>
    <w:p w:rsidR="00545A62" w:rsidRDefault="00545A62" w:rsidP="00770FCF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ــ </w:t>
      </w:r>
      <w:r w:rsidR="00770FCF">
        <w:rPr>
          <w:rFonts w:hint="cs"/>
          <w:sz w:val="40"/>
          <w:szCs w:val="40"/>
          <w:rtl/>
          <w:lang w:bidi="ar-JO"/>
        </w:rPr>
        <w:t>جمعَ تكسير</w:t>
      </w:r>
      <w:r>
        <w:rPr>
          <w:rFonts w:hint="cs"/>
          <w:sz w:val="40"/>
          <w:szCs w:val="40"/>
          <w:rtl/>
          <w:lang w:bidi="ar-JO"/>
        </w:rPr>
        <w:t>: ــــــــــــــــــــــــــــــــــــــــ</w:t>
      </w:r>
    </w:p>
    <w:p w:rsidR="00EE2A38" w:rsidRDefault="00EE2A38" w:rsidP="00770FCF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 ضميرًا منفصلًا: ــــــــــــــــــــــــــــــــــــــــ</w:t>
      </w:r>
    </w:p>
    <w:p w:rsidR="00EE2A38" w:rsidRDefault="00EE2A38" w:rsidP="00545A62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</w:p>
    <w:p w:rsidR="00EE2A38" w:rsidRDefault="00EE2A38" w:rsidP="00EE2A3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أعرب</w:t>
      </w:r>
      <w:r w:rsidR="006F76B8">
        <w:rPr>
          <w:rFonts w:hint="cs"/>
          <w:sz w:val="40"/>
          <w:szCs w:val="40"/>
          <w:rtl/>
          <w:lang w:bidi="ar-JO"/>
        </w:rPr>
        <w:t>ْ</w:t>
      </w:r>
      <w:r w:rsidR="009356BB">
        <w:rPr>
          <w:rFonts w:hint="cs"/>
          <w:sz w:val="40"/>
          <w:szCs w:val="40"/>
          <w:rtl/>
          <w:lang w:bidi="ar-JO"/>
        </w:rPr>
        <w:t xml:space="preserve"> ما تحته خطّ إعرابًا تامًّا</w:t>
      </w:r>
      <w:r>
        <w:rPr>
          <w:rFonts w:hint="cs"/>
          <w:sz w:val="40"/>
          <w:szCs w:val="40"/>
          <w:rtl/>
          <w:lang w:bidi="ar-JO"/>
        </w:rPr>
        <w:t>:</w:t>
      </w:r>
    </w:p>
    <w:p w:rsidR="00EE2A38" w:rsidRDefault="00770FCF" w:rsidP="00EE2A38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 ا</w:t>
      </w:r>
      <w:r w:rsidRPr="00770FCF">
        <w:rPr>
          <w:rFonts w:hint="cs"/>
          <w:sz w:val="40"/>
          <w:szCs w:val="40"/>
          <w:u w:val="single"/>
          <w:rtl/>
          <w:lang w:bidi="ar-JO"/>
        </w:rPr>
        <w:t xml:space="preserve">لغورُ </w:t>
      </w:r>
      <w:r>
        <w:rPr>
          <w:rFonts w:hint="cs"/>
          <w:sz w:val="40"/>
          <w:szCs w:val="40"/>
          <w:rtl/>
          <w:lang w:bidi="ar-JO"/>
        </w:rPr>
        <w:t xml:space="preserve">سلّةُ غذاءِ </w:t>
      </w:r>
      <w:r w:rsidRPr="00770FCF">
        <w:rPr>
          <w:rFonts w:hint="cs"/>
          <w:sz w:val="40"/>
          <w:szCs w:val="40"/>
          <w:u w:val="single"/>
          <w:rtl/>
          <w:lang w:bidi="ar-JO"/>
        </w:rPr>
        <w:t>الأردنّ.</w:t>
      </w:r>
    </w:p>
    <w:p w:rsidR="007A272F" w:rsidRDefault="00EE2A38" w:rsidP="00DF4F23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36E31" w:rsidRDefault="00770FCF" w:rsidP="00DF4F23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ـ يمكنُ </w:t>
      </w:r>
      <w:r w:rsidRPr="00770FCF">
        <w:rPr>
          <w:rFonts w:hint="cs"/>
          <w:sz w:val="40"/>
          <w:szCs w:val="40"/>
          <w:u w:val="single"/>
          <w:rtl/>
          <w:lang w:bidi="ar-JO"/>
        </w:rPr>
        <w:t>للزّائرينَ</w:t>
      </w:r>
      <w:r>
        <w:rPr>
          <w:rFonts w:hint="cs"/>
          <w:sz w:val="40"/>
          <w:szCs w:val="40"/>
          <w:rtl/>
          <w:lang w:bidi="ar-JO"/>
        </w:rPr>
        <w:t xml:space="preserve"> أن يقصدوه.</w:t>
      </w:r>
    </w:p>
    <w:p w:rsidR="009356BB" w:rsidRPr="00DA3877" w:rsidRDefault="00770FCF" w:rsidP="00DA3877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70FCF" w:rsidRPr="00DB3B25" w:rsidRDefault="00770FCF" w:rsidP="00DB3B25">
      <w:pPr>
        <w:jc w:val="both"/>
        <w:rPr>
          <w:sz w:val="40"/>
          <w:szCs w:val="40"/>
          <w:rtl/>
          <w:lang w:bidi="ar-JO"/>
        </w:rPr>
      </w:pPr>
      <w:bookmarkStart w:id="0" w:name="_GoBack"/>
      <w:bookmarkEnd w:id="0"/>
    </w:p>
    <w:p w:rsidR="00770FCF" w:rsidRDefault="00770FCF" w:rsidP="00DF4F23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</w:p>
    <w:p w:rsidR="009356BB" w:rsidRDefault="009356BB" w:rsidP="00DF4F23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</w:p>
    <w:p w:rsidR="00DA3877" w:rsidRDefault="00DA3877" w:rsidP="00DA3877">
      <w:pPr>
        <w:pStyle w:val="ListParagraph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توقيع المنسّق:</w:t>
      </w:r>
    </w:p>
    <w:p w:rsidR="009356BB" w:rsidRDefault="00DA3877" w:rsidP="009356BB">
      <w:pPr>
        <w:pStyle w:val="ListParagraph"/>
        <w:ind w:left="-123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</w:t>
      </w:r>
      <w:r w:rsidR="009356BB">
        <w:rPr>
          <w:rFonts w:hint="cs"/>
          <w:sz w:val="40"/>
          <w:szCs w:val="40"/>
          <w:rtl/>
          <w:lang w:bidi="ar-JO"/>
        </w:rPr>
        <w:t>معلّمة المبحث: حنان حدّادين</w:t>
      </w:r>
    </w:p>
    <w:p w:rsidR="00EE2A38" w:rsidRPr="00EE2A38" w:rsidRDefault="00EE2A38" w:rsidP="00EE2A38">
      <w:pPr>
        <w:jc w:val="both"/>
        <w:rPr>
          <w:sz w:val="40"/>
          <w:szCs w:val="40"/>
          <w:rtl/>
          <w:lang w:bidi="ar-JO"/>
        </w:rPr>
      </w:pPr>
    </w:p>
    <w:p w:rsidR="00891B93" w:rsidRPr="006B303F" w:rsidRDefault="00891B93" w:rsidP="006B303F">
      <w:pPr>
        <w:ind w:left="-483"/>
        <w:jc w:val="both"/>
        <w:rPr>
          <w:sz w:val="40"/>
          <w:szCs w:val="40"/>
          <w:rtl/>
          <w:lang w:bidi="ar-JO"/>
        </w:rPr>
      </w:pPr>
    </w:p>
    <w:sectPr w:rsidR="00891B93" w:rsidRPr="006B303F" w:rsidSect="007A272F">
      <w:pgSz w:w="11906" w:h="16838"/>
      <w:pgMar w:top="851" w:right="1800" w:bottom="1134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93351"/>
    <w:multiLevelType w:val="hybridMultilevel"/>
    <w:tmpl w:val="70F4BE9E"/>
    <w:lvl w:ilvl="0" w:tplc="79FAD89C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1" w15:restartNumberingAfterBreak="0">
    <w:nsid w:val="4F006E99"/>
    <w:multiLevelType w:val="hybridMultilevel"/>
    <w:tmpl w:val="57E2FADC"/>
    <w:lvl w:ilvl="0" w:tplc="BFAA8860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 w15:restartNumberingAfterBreak="0">
    <w:nsid w:val="7FCC0941"/>
    <w:multiLevelType w:val="hybridMultilevel"/>
    <w:tmpl w:val="4F7EF034"/>
    <w:lvl w:ilvl="0" w:tplc="15E66F82">
      <w:numFmt w:val="bullet"/>
      <w:lvlText w:val=""/>
      <w:lvlJc w:val="left"/>
      <w:pPr>
        <w:ind w:left="-12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3F"/>
    <w:rsid w:val="00205B82"/>
    <w:rsid w:val="00236E31"/>
    <w:rsid w:val="00305F2F"/>
    <w:rsid w:val="00337B30"/>
    <w:rsid w:val="004B4B14"/>
    <w:rsid w:val="00523670"/>
    <w:rsid w:val="00545A62"/>
    <w:rsid w:val="006B303F"/>
    <w:rsid w:val="006F76B8"/>
    <w:rsid w:val="00770FCF"/>
    <w:rsid w:val="007A272F"/>
    <w:rsid w:val="00891B93"/>
    <w:rsid w:val="008C35F6"/>
    <w:rsid w:val="00927503"/>
    <w:rsid w:val="009356BB"/>
    <w:rsid w:val="00965808"/>
    <w:rsid w:val="00A17BE5"/>
    <w:rsid w:val="00B8127D"/>
    <w:rsid w:val="00B83160"/>
    <w:rsid w:val="00BF68B1"/>
    <w:rsid w:val="00C25F41"/>
    <w:rsid w:val="00D36F91"/>
    <w:rsid w:val="00DA3877"/>
    <w:rsid w:val="00DB3B25"/>
    <w:rsid w:val="00DD4F56"/>
    <w:rsid w:val="00DF4F23"/>
    <w:rsid w:val="00E0301F"/>
    <w:rsid w:val="00E15325"/>
    <w:rsid w:val="00EE2A38"/>
    <w:rsid w:val="00EE4A47"/>
    <w:rsid w:val="00F13340"/>
    <w:rsid w:val="00F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41A5"/>
  <w15:chartTrackingRefBased/>
  <w15:docId w15:val="{33C5B68D-DE13-4FA3-8D9B-70DAF75E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h.haddadin</cp:lastModifiedBy>
  <cp:revision>24</cp:revision>
  <cp:lastPrinted>2022-11-07T05:06:00Z</cp:lastPrinted>
  <dcterms:created xsi:type="dcterms:W3CDTF">2020-06-22T15:53:00Z</dcterms:created>
  <dcterms:modified xsi:type="dcterms:W3CDTF">2022-11-07T05:11:00Z</dcterms:modified>
</cp:coreProperties>
</file>