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7" w:rsidRDefault="00C03297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CF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</w:p>
    <w:p w:rsidR="00F01446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للصفوف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2B7F28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BC5FAA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2023</w:t>
      </w:r>
    </w:p>
    <w:p w:rsidR="00E366D4" w:rsidRPr="0024713D" w:rsidRDefault="00E366D4" w:rsidP="002C69F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E33901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="00984B3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)    </w:t>
      </w:r>
    </w:p>
    <w:p w:rsidR="00E366D4" w:rsidRPr="0024713D" w:rsidRDefault="00E366D4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___________________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24713D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المادّة: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التربية المسيحية </w:t>
      </w:r>
    </w:p>
    <w:p w:rsidR="008941BA" w:rsidRPr="0024713D" w:rsidRDefault="008941BA" w:rsidP="00CE66C2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الرابع الأساسي</w:t>
      </w:r>
      <w:r w:rsidR="00B57C7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C0329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:rsidR="00635FD6" w:rsidRPr="006C6877" w:rsidRDefault="000C3879" w:rsidP="00635FD6">
      <w:pPr>
        <w:bidi/>
        <w:contextualSpacing/>
        <w:rPr>
          <w:b/>
          <w:bCs/>
          <w:sz w:val="26"/>
          <w:szCs w:val="26"/>
          <w:rtl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الأهداف /</w:t>
      </w:r>
      <w:r w:rsidR="00413A40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الهدف : </w:t>
      </w:r>
      <w:r w:rsidR="00635FD6" w:rsidRPr="006C6877">
        <w:rPr>
          <w:rFonts w:hint="cs"/>
          <w:b/>
          <w:bCs/>
          <w:sz w:val="26"/>
          <w:szCs w:val="26"/>
          <w:rtl/>
        </w:rPr>
        <w:t>يعي مفهوم الطمع.</w:t>
      </w:r>
    </w:p>
    <w:p w:rsidR="002C69F4" w:rsidRPr="005F38BC" w:rsidRDefault="002C69F4" w:rsidP="00635FD6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يسوع يعلم بالأمثال ( ا</w:t>
      </w:r>
      <w:r w:rsidR="0087713D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لإ</w:t>
      </w:r>
      <w:r w:rsidRPr="005F38BC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بتعاد عن الطمع 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2C69F4" w:rsidRPr="005471FF" w:rsidTr="004D1FF8">
        <w:trPr>
          <w:trHeight w:val="700"/>
          <w:jc w:val="center"/>
        </w:trPr>
        <w:tc>
          <w:tcPr>
            <w:tcW w:w="9159" w:type="dxa"/>
            <w:vAlign w:val="center"/>
          </w:tcPr>
          <w:p w:rsidR="002C69F4" w:rsidRDefault="002C69F4" w:rsidP="004D1FF8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" وقال لهم : تبص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ّ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روا واحذروا كل 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طمعٍ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، لأن حياة المرء ليست بكثرة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أمواله</w:t>
            </w:r>
            <w:r w:rsidR="008648ED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ِ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"                                            ( لوقا 15:12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2C69F4" w:rsidRPr="005471FF" w:rsidRDefault="002C69F4" w:rsidP="004D1FF8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8A3553" w:rsidRDefault="008A3553" w:rsidP="00C02C4D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2C69F4" w:rsidRDefault="002C69F4" w:rsidP="008A3553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 w:rsidRPr="005F38BC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حل اسئلة التقويم </w:t>
      </w:r>
      <w:r w:rsidR="008648ED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>:</w:t>
      </w:r>
    </w:p>
    <w:p w:rsidR="008648ED" w:rsidRPr="00C7129B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س1</w:t>
      </w:r>
      <w:r w:rsidR="00855A0C"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ح المقصود بكلمة الطمع ، وما ضد كلمة الطمع ؟</w:t>
      </w:r>
    </w:p>
    <w:p w:rsidR="002C69F4" w:rsidRPr="00C7129B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ج1</w:t>
      </w:r>
      <w:r w:rsidR="00855A0C"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  <w:t>-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المقصود بالطمع : هو الرغبة  في </w:t>
      </w:r>
      <w:r w:rsidR="00F07666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متلاك كل شيء دون مشاركة الآخرين .</w:t>
      </w:r>
    </w:p>
    <w:p w:rsidR="002C69F4" w:rsidRPr="00C7129B" w:rsidRDefault="002C69F4" w:rsidP="001425EC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ضد كلمة الطمع : ال</w:t>
      </w:r>
      <w:r w:rsidR="001425EC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عطاء </w:t>
      </w:r>
    </w:p>
    <w:p w:rsidR="008648ED" w:rsidRPr="00C7129B" w:rsidRDefault="002C69F4" w:rsidP="00890EA1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ملاحظة : تم 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الغاء الأسئلة</w:t>
      </w:r>
      <w:r w:rsidR="00EC7A5C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>(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 2-3-4-5 </w:t>
      </w:r>
      <w:r w:rsidR="00EC7A5C" w:rsidRPr="00C7129B">
        <w:rPr>
          <w:rFonts w:ascii="Arial Unicode MS" w:eastAsia="Arial Unicode MS" w:hAnsi="Arial Unicode MS" w:cs="Arial" w:hint="cs"/>
          <w:b/>
          <w:bCs/>
          <w:color w:val="7F7F7F" w:themeColor="text1" w:themeTint="80"/>
          <w:sz w:val="32"/>
          <w:szCs w:val="32"/>
          <w:u w:val="single"/>
          <w:rtl/>
          <w:lang w:bidi="ar-JO"/>
        </w:rPr>
        <w:t xml:space="preserve">) من اسئلة التقويم </w:t>
      </w:r>
    </w:p>
    <w:p w:rsidR="002C69F4" w:rsidRPr="00C7129B" w:rsidRDefault="008648ED" w:rsidP="008648ED">
      <w:pPr>
        <w:bidi/>
        <w:rPr>
          <w:rFonts w:ascii="Arial Unicode MS" w:eastAsia="Arial Unicode MS" w:hAnsi="Arial Unicode MS" w:cs="Arial"/>
          <w:b/>
          <w:bCs/>
          <w:color w:val="FF0000"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س6)</w:t>
      </w:r>
      <w:r w:rsidR="00890EA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890EA1" w:rsidRPr="00C7129B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َ</w:t>
      </w: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 مصدر الخيرات في الدنيا ؟ </w:t>
      </w:r>
      <w:r w:rsidR="00890EA1"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</w:t>
      </w:r>
    </w:p>
    <w:p w:rsidR="002C69F4" w:rsidRPr="00C7129B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C7129B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ج6) المصدر الوحيد للخيرات في الدنيا هو الله .</w:t>
      </w:r>
    </w:p>
    <w:p w:rsidR="00F07666" w:rsidRDefault="00F07666" w:rsidP="00F07666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</w:p>
    <w:p w:rsidR="00F07666" w:rsidRDefault="00F07666" w:rsidP="002C3586">
      <w:pPr>
        <w:bidi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494B9E11" wp14:editId="74FBDE38">
            <wp:extent cx="5486400" cy="382905"/>
            <wp:effectExtent l="0" t="0" r="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8ED" w:rsidRPr="00855A0C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EC7A5C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س7</w:t>
      </w:r>
      <w:r w:rsidR="00071CD8"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المقصود بأعمال الرحمة ؟ وما أسباب الطمع ؟</w:t>
      </w:r>
    </w:p>
    <w:p w:rsidR="002C69F4" w:rsidRPr="00855A0C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ج7</w:t>
      </w:r>
      <w:r w:rsidR="00071CD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المقصود بأعمال الرحمة هي :</w:t>
      </w:r>
    </w:p>
    <w:p w:rsidR="002C69F4" w:rsidRPr="00855A0C" w:rsidRDefault="008E3953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السؤال عن </w:t>
      </w:r>
      <w:r w:rsidR="002C69F4"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الآخر </w:t>
      </w:r>
    </w:p>
    <w:p w:rsidR="002C69F4" w:rsidRPr="00855A0C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اعطاء المحتاج </w:t>
      </w:r>
    </w:p>
    <w:p w:rsidR="002C69F4" w:rsidRPr="00855A0C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المرضى </w:t>
      </w:r>
    </w:p>
    <w:p w:rsidR="002C69F4" w:rsidRPr="00071CD8" w:rsidRDefault="002C69F4" w:rsidP="002C69F4">
      <w:pPr>
        <w:pStyle w:val="ListParagraph"/>
        <w:numPr>
          <w:ilvl w:val="0"/>
          <w:numId w:val="3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855A0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زيارة كبار السن </w:t>
      </w:r>
    </w:p>
    <w:p w:rsidR="002C69F4" w:rsidRPr="00071CD8" w:rsidRDefault="002C69F4" w:rsidP="00C02C4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أما أسباب الطمع هي : 1- الأنانية        2- عدم القناعة </w:t>
      </w:r>
    </w:p>
    <w:p w:rsidR="008A3553" w:rsidRPr="00071CD8" w:rsidRDefault="008648ED" w:rsidP="008A355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س8</w:t>
      </w:r>
      <w:r w:rsidR="000E28BF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ما الفرق بين الغني الحكيم والجاهل ؟</w:t>
      </w:r>
    </w:p>
    <w:p w:rsidR="002C69F4" w:rsidRPr="00071CD8" w:rsidRDefault="002C69F4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ج8</w:t>
      </w:r>
      <w:r w:rsidR="000E28BF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الفرق بين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305"/>
      </w:tblGrid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الحكيم</w:t>
            </w: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الغني الجاهل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يشكر الله على نعمه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يشكر الله على نعمه</w:t>
            </w:r>
          </w:p>
        </w:tc>
      </w:tr>
      <w:tr w:rsidR="002C69F4" w:rsidRPr="00071CD8" w:rsidTr="008648ED"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يفكر بالفقير والمحتاج</w:t>
            </w:r>
          </w:p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315" w:type="dxa"/>
          </w:tcPr>
          <w:p w:rsidR="002C69F4" w:rsidRPr="00071CD8" w:rsidRDefault="002C69F4" w:rsidP="004D1FF8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32"/>
                <w:szCs w:val="32"/>
                <w:rtl/>
                <w:lang w:bidi="ar-JO"/>
              </w:rPr>
            </w:pPr>
            <w:r w:rsidRPr="00071CD8"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لا يفكر إلا بنفسه</w:t>
            </w:r>
          </w:p>
        </w:tc>
      </w:tr>
    </w:tbl>
    <w:p w:rsidR="008648ED" w:rsidRPr="00071CD8" w:rsidRDefault="008648ED" w:rsidP="002C69F4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8648ED" w:rsidRPr="00071CD8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س9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علل : وصف السيد المسيح له المجد هذا الغني بالجاهل ؟</w:t>
      </w:r>
    </w:p>
    <w:p w:rsidR="002C69F4" w:rsidRPr="00071CD8" w:rsidRDefault="002C69F4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ج9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 رجل أنانيَا لا يحب إلا نفسه ولا يفك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ب</w:t>
      </w:r>
      <w:r w:rsidR="001C6F1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لآخرين .</w:t>
      </w:r>
    </w:p>
    <w:p w:rsidR="008648ED" w:rsidRPr="00071CD8" w:rsidRDefault="008648ED" w:rsidP="008648ED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س10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كيف ستتصرف </w:t>
      </w:r>
      <w:r w:rsidR="002346AE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؟</w:t>
      </w:r>
    </w:p>
    <w:p w:rsidR="002C69F4" w:rsidRPr="00071CD8" w:rsidRDefault="002C69F4" w:rsidP="004209C4">
      <w:pPr>
        <w:bidi/>
        <w:spacing w:line="240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ج10</w:t>
      </w:r>
      <w:r w:rsidR="00CE3408"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  <w:t>-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لو كنت غنيًا سأتصرف كالرجل الحكيم : </w:t>
      </w:r>
    </w:p>
    <w:p w:rsidR="002C69F4" w:rsidRPr="00071CD8" w:rsidRDefault="002C69F4" w:rsidP="002C69F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اشكر الله على  </w:t>
      </w:r>
      <w:r w:rsidR="008E3953"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نعمه</w:t>
      </w: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2C69F4" w:rsidRPr="00071CD8" w:rsidRDefault="002C69F4" w:rsidP="002C69F4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اعطي المحتاج والفقير .</w:t>
      </w:r>
    </w:p>
    <w:p w:rsidR="005332E9" w:rsidRDefault="002C69F4" w:rsidP="005332E9">
      <w:pPr>
        <w:pStyle w:val="ListParagraph"/>
        <w:numPr>
          <w:ilvl w:val="0"/>
          <w:numId w:val="4"/>
        </w:numPr>
        <w:bidi/>
        <w:rPr>
          <w:rFonts w:ascii="Arial Unicode MS" w:eastAsia="Arial Unicode MS" w:hAnsi="Arial Unicode MS" w:cs="Arial"/>
          <w:b/>
          <w:bCs/>
          <w:sz w:val="26"/>
          <w:szCs w:val="28"/>
          <w:lang w:bidi="ar-JO"/>
        </w:rPr>
      </w:pPr>
      <w:r w:rsidRPr="00071CD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lastRenderedPageBreak/>
        <w:t>أفكر بالآخرين ولا أكون أنانيا</w:t>
      </w:r>
    </w:p>
    <w:p w:rsidR="002C69F4" w:rsidRPr="005332E9" w:rsidRDefault="002C69F4" w:rsidP="005332E9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26"/>
          <w:szCs w:val="28"/>
          <w:rtl/>
          <w:lang w:bidi="ar-JO"/>
        </w:rPr>
      </w:pPr>
      <w:r w:rsidRPr="005332E9">
        <w:rPr>
          <w:b/>
          <w:color w:val="000000" w:themeColor="text1"/>
          <w:sz w:val="32"/>
          <w:szCs w:val="3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sectPr w:rsidR="002C69F4" w:rsidRPr="005332E9" w:rsidSect="008648ED">
      <w:footerReference w:type="default" r:id="rId9"/>
      <w:pgSz w:w="12240" w:h="15840"/>
      <w:pgMar w:top="1080" w:right="1800" w:bottom="126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02" w:rsidRDefault="00826102" w:rsidP="00413A40">
      <w:pPr>
        <w:spacing w:after="0" w:line="240" w:lineRule="auto"/>
      </w:pPr>
      <w:r>
        <w:separator/>
      </w:r>
    </w:p>
  </w:endnote>
  <w:endnote w:type="continuationSeparator" w:id="0">
    <w:p w:rsidR="00826102" w:rsidRDefault="0082610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02" w:rsidRDefault="00826102" w:rsidP="00413A40">
      <w:pPr>
        <w:spacing w:after="0" w:line="240" w:lineRule="auto"/>
      </w:pPr>
      <w:r>
        <w:separator/>
      </w:r>
    </w:p>
  </w:footnote>
  <w:footnote w:type="continuationSeparator" w:id="0">
    <w:p w:rsidR="00826102" w:rsidRDefault="00826102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597"/>
    <w:multiLevelType w:val="hybridMultilevel"/>
    <w:tmpl w:val="0C4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68C3"/>
    <w:multiLevelType w:val="hybridMultilevel"/>
    <w:tmpl w:val="88B2AFA6"/>
    <w:lvl w:ilvl="0" w:tplc="D0C22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46"/>
    <w:rsid w:val="00071CD8"/>
    <w:rsid w:val="00074DCD"/>
    <w:rsid w:val="000A5C01"/>
    <w:rsid w:val="000C3879"/>
    <w:rsid w:val="000E28BF"/>
    <w:rsid w:val="000F7CE4"/>
    <w:rsid w:val="00107CD1"/>
    <w:rsid w:val="001425EC"/>
    <w:rsid w:val="00172029"/>
    <w:rsid w:val="00172BD4"/>
    <w:rsid w:val="00194C4D"/>
    <w:rsid w:val="001B6F45"/>
    <w:rsid w:val="001C6F14"/>
    <w:rsid w:val="002346AE"/>
    <w:rsid w:val="0024713D"/>
    <w:rsid w:val="0027371B"/>
    <w:rsid w:val="00285B67"/>
    <w:rsid w:val="002B7F28"/>
    <w:rsid w:val="002C3586"/>
    <w:rsid w:val="002C69F4"/>
    <w:rsid w:val="002E5C5F"/>
    <w:rsid w:val="00334423"/>
    <w:rsid w:val="003406D7"/>
    <w:rsid w:val="00370696"/>
    <w:rsid w:val="00376ABE"/>
    <w:rsid w:val="003B1AA5"/>
    <w:rsid w:val="00413A40"/>
    <w:rsid w:val="00416FCF"/>
    <w:rsid w:val="004209C4"/>
    <w:rsid w:val="00436711"/>
    <w:rsid w:val="00477858"/>
    <w:rsid w:val="0048055C"/>
    <w:rsid w:val="004A1D22"/>
    <w:rsid w:val="004B2C62"/>
    <w:rsid w:val="004D6B46"/>
    <w:rsid w:val="004D79CF"/>
    <w:rsid w:val="005332E9"/>
    <w:rsid w:val="0058013C"/>
    <w:rsid w:val="0059489A"/>
    <w:rsid w:val="005978C4"/>
    <w:rsid w:val="005D7437"/>
    <w:rsid w:val="00611B11"/>
    <w:rsid w:val="00635FD6"/>
    <w:rsid w:val="00670839"/>
    <w:rsid w:val="006D6379"/>
    <w:rsid w:val="00746A9C"/>
    <w:rsid w:val="00794CC7"/>
    <w:rsid w:val="007F17B3"/>
    <w:rsid w:val="008002A3"/>
    <w:rsid w:val="0080637D"/>
    <w:rsid w:val="00807B48"/>
    <w:rsid w:val="00811AC0"/>
    <w:rsid w:val="00820705"/>
    <w:rsid w:val="00826102"/>
    <w:rsid w:val="0082780D"/>
    <w:rsid w:val="00855A0C"/>
    <w:rsid w:val="008648ED"/>
    <w:rsid w:val="0087713D"/>
    <w:rsid w:val="00880CF9"/>
    <w:rsid w:val="00890EA1"/>
    <w:rsid w:val="008941BA"/>
    <w:rsid w:val="008A3553"/>
    <w:rsid w:val="008E3953"/>
    <w:rsid w:val="00976586"/>
    <w:rsid w:val="00984B30"/>
    <w:rsid w:val="00986480"/>
    <w:rsid w:val="009A4AB7"/>
    <w:rsid w:val="009C434A"/>
    <w:rsid w:val="00A67F79"/>
    <w:rsid w:val="00A94279"/>
    <w:rsid w:val="00AB05AF"/>
    <w:rsid w:val="00B030ED"/>
    <w:rsid w:val="00B37B48"/>
    <w:rsid w:val="00B40115"/>
    <w:rsid w:val="00B532C2"/>
    <w:rsid w:val="00B57C7A"/>
    <w:rsid w:val="00B97E75"/>
    <w:rsid w:val="00BC5FAA"/>
    <w:rsid w:val="00BD0D21"/>
    <w:rsid w:val="00BF7157"/>
    <w:rsid w:val="00C02C4D"/>
    <w:rsid w:val="00C03297"/>
    <w:rsid w:val="00C35F65"/>
    <w:rsid w:val="00C459F8"/>
    <w:rsid w:val="00C7129B"/>
    <w:rsid w:val="00C91CB5"/>
    <w:rsid w:val="00C92054"/>
    <w:rsid w:val="00CB6FDC"/>
    <w:rsid w:val="00CC3DCE"/>
    <w:rsid w:val="00CE3408"/>
    <w:rsid w:val="00CE66C2"/>
    <w:rsid w:val="00CF2C9C"/>
    <w:rsid w:val="00D01DA4"/>
    <w:rsid w:val="00D33D7D"/>
    <w:rsid w:val="00DA413D"/>
    <w:rsid w:val="00DD23DA"/>
    <w:rsid w:val="00DE4932"/>
    <w:rsid w:val="00E33901"/>
    <w:rsid w:val="00E366D4"/>
    <w:rsid w:val="00E86CEF"/>
    <w:rsid w:val="00EC4741"/>
    <w:rsid w:val="00EC7A5C"/>
    <w:rsid w:val="00ED0289"/>
    <w:rsid w:val="00EF7077"/>
    <w:rsid w:val="00F01446"/>
    <w:rsid w:val="00F07666"/>
    <w:rsid w:val="00FA1631"/>
    <w:rsid w:val="00FC24A0"/>
    <w:rsid w:val="00FD52B0"/>
    <w:rsid w:val="00FF6D92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6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2C2"/>
    <w:pPr>
      <w:ind w:left="720"/>
      <w:contextualSpacing/>
    </w:pPr>
  </w:style>
  <w:style w:type="table" w:styleId="TableGrid">
    <w:name w:val="Table Grid"/>
    <w:basedOn w:val="TableNormal"/>
    <w:uiPriority w:val="59"/>
    <w:rsid w:val="002C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Lenovo</cp:lastModifiedBy>
  <cp:revision>2</cp:revision>
  <cp:lastPrinted>2022-10-17T06:49:00Z</cp:lastPrinted>
  <dcterms:created xsi:type="dcterms:W3CDTF">2022-11-12T10:47:00Z</dcterms:created>
  <dcterms:modified xsi:type="dcterms:W3CDTF">2022-11-12T10:47:00Z</dcterms:modified>
</cp:coreProperties>
</file>