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B64937" w:rsidRDefault="00AB1AD3" w:rsidP="00AB1AD3">
      <w:pPr>
        <w:rPr>
          <w:rFonts w:asciiTheme="majorBidi" w:hAnsiTheme="majorBidi" w:cstheme="majorBidi"/>
          <w:b/>
          <w:bCs/>
          <w:sz w:val="48"/>
          <w:szCs w:val="48"/>
        </w:rPr>
      </w:pPr>
    </w:p>
    <w:p w:rsidR="00525B1D" w:rsidRPr="00B64937" w:rsidRDefault="00525B1D" w:rsidP="00525B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64937">
        <w:rPr>
          <w:rFonts w:ascii="Times New Roman" w:eastAsia="Times New Roman" w:hAnsi="Times New Roman" w:cs="Times New Roman"/>
          <w:b/>
          <w:bCs/>
          <w:sz w:val="48"/>
          <w:szCs w:val="48"/>
        </w:rPr>
        <w:t>What is an embedded clause?</w:t>
      </w:r>
    </w:p>
    <w:p w:rsidR="00525B1D" w:rsidRPr="00B64937" w:rsidRDefault="00525B1D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An embedded clause is essentially a </w:t>
      </w:r>
      <w:hyperlink r:id="rId8" w:tgtFrame="_blank" w:history="1">
        <w:r w:rsidRPr="00B64937">
          <w:rPr>
            <w:rFonts w:asciiTheme="majorBidi" w:eastAsia="Times New Roman" w:hAnsiTheme="majorBidi" w:cstheme="majorBidi"/>
            <w:color w:val="000000" w:themeColor="text1"/>
            <w:sz w:val="48"/>
            <w:szCs w:val="48"/>
          </w:rPr>
          <w:t>dependent clause</w:t>
        </w:r>
      </w:hyperlink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 – noun, relative, or adverb – that is part of another clause. </w:t>
      </w:r>
    </w:p>
    <w:p w:rsidR="00AA3DB7" w:rsidRPr="00B6493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="PT Sans" w:hAnsi="PT Sans"/>
          <w:color w:val="747474"/>
          <w:sz w:val="48"/>
          <w:szCs w:val="48"/>
        </w:rPr>
        <w:br/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-Most scientists believe 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that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</w:t>
      </w:r>
      <w:r w:rsidR="00FE6553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went extinct nearly two million years ago. [Noun clause]</w:t>
      </w:r>
    </w:p>
    <w:p w:rsidR="00AA3DB7" w:rsidRPr="00B6493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-</w:t>
      </w:r>
      <w:r w:rsidR="00FE6553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, 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which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was a giant version of modern-day great white shark, went extinct nearly two million years ago. </w:t>
      </w:r>
    </w:p>
    <w:p w:rsidR="00AA3DB7" w:rsidRPr="00B6493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-Most scientists believe that </w:t>
      </w:r>
      <w:r w:rsidR="00FE6553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, 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which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was a giant version of modern-day great white shark, went extinct nearly two million years ago. </w:t>
      </w:r>
    </w:p>
    <w:p w:rsidR="00AA3DB7" w:rsidRPr="00B6493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4E71BC" w:rsidRPr="00B64937" w:rsidRDefault="004E71BC" w:rsidP="00A11280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64937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Embedded clause is one of the two ways to expand a sentence</w:t>
      </w:r>
    </w:p>
    <w:p w:rsidR="004E71BC" w:rsidRPr="00B64937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Let’s take an example to understand how embedded clauses can expand a sentence.</w:t>
      </w:r>
    </w:p>
    <w:p w:rsidR="004E71BC" w:rsidRPr="00B64937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="PT Sans" w:hAnsi="PT Sans"/>
          <w:color w:val="747474"/>
          <w:sz w:val="48"/>
          <w:szCs w:val="48"/>
        </w:rPr>
        <w:br/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     - </w:t>
      </w:r>
      <w:r w:rsidR="00FE6553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went extinct nearly two million years ago.</w:t>
      </w:r>
    </w:p>
    <w:p w:rsidR="004E71BC" w:rsidRPr="00B64937" w:rsidRDefault="00FE6553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, 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which was a giant version of modern-day great white shark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, went extinct nearly two million years ago. </w:t>
      </w:r>
    </w:p>
    <w:p w:rsidR="004E71BC" w:rsidRPr="00B64937" w:rsidRDefault="00FE6553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Tiger </w:t>
      </w:r>
      <w:proofErr w:type="gramStart"/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shark 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,</w:t>
      </w:r>
      <w:proofErr w:type="gramEnd"/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 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which was a giant version of modern-day great white shark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, went extinct nearly two million </w:t>
      </w:r>
      <w:bookmarkStart w:id="0" w:name="_GoBack"/>
      <w:bookmarkEnd w:id="0"/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years ago 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because its prey base migrated to colder regions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. 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b/>
          <w:bCs/>
          <w:color w:val="000000" w:themeColor="text1"/>
          <w:sz w:val="48"/>
          <w:szCs w:val="48"/>
        </w:rPr>
        <w:br/>
      </w:r>
      <w:r w:rsidRPr="00B64937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48"/>
          <w:szCs w:val="48"/>
        </w:rPr>
        <w:drawing>
          <wp:inline distT="0" distB="0" distL="0" distR="0" wp14:anchorId="610178E8" wp14:editId="10883C6B">
            <wp:extent cx="4286250" cy="1895475"/>
            <wp:effectExtent l="0" t="0" r="0" b="9525"/>
            <wp:docPr id="1" name="Picture 1" descr="https://www.theschoolrun.com/sites/theschoolrun.com/files/u9/embedded_clause_examp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u9/embedded_clause_exampl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lastRenderedPageBreak/>
        <w:t>*Commas are usually (but not always) used to separate the clause that has been embedded from the main clause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. </w:t>
      </w:r>
      <w:r w:rsidRPr="00B64937">
        <w:rPr>
          <w:rFonts w:asciiTheme="majorBidi" w:eastAsia="Times New Roman" w:hAnsiTheme="majorBidi" w:cstheme="majorBidi"/>
          <w:noProof/>
          <w:color w:val="000000" w:themeColor="text1"/>
          <w:sz w:val="48"/>
          <w:szCs w:val="48"/>
        </w:rPr>
        <w:drawing>
          <wp:inline distT="0" distB="0" distL="0" distR="0" wp14:anchorId="55828A12" wp14:editId="0BF7AD08">
            <wp:extent cx="4286250" cy="1524000"/>
            <wp:effectExtent l="0" t="0" r="0" b="0"/>
            <wp:docPr id="3" name="Picture 3" descr="https://www.theschoolrun.com/sites/theschoolrun.com/files/u9/embedded_clause_example_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schoolrun.com/sites/theschoolrun.com/files/u9/embedded_clause_example_2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br/>
        <w:t>If you removed the embedded clause the main clause would stand alone as a complete sentence. However, the embedded clause is reliant on the main clause so it does not make sense on its own (it's a </w:t>
      </w:r>
      <w:hyperlink r:id="rId11" w:history="1">
        <w:r w:rsidRPr="00B64937">
          <w:rPr>
            <w:rStyle w:val="Hyperlink"/>
            <w:rFonts w:asciiTheme="majorBidi" w:eastAsia="Times New Roman" w:hAnsiTheme="majorBidi" w:cstheme="majorBidi"/>
            <w:color w:val="000000" w:themeColor="text1"/>
            <w:sz w:val="48"/>
            <w:szCs w:val="48"/>
            <w:u w:val="none"/>
          </w:rPr>
          <w:t>subordinate clause</w:t>
        </w:r>
      </w:hyperlink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).</w:t>
      </w:r>
    </w:p>
    <w:p w:rsidR="005A0B6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**An embedded clause usually begins using the words which, who, with, that, whose or where and relates to the noun or pronoun in the main clause.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br/>
      </w:r>
      <w:r w:rsidRPr="00B64937">
        <w:rPr>
          <w:rFonts w:asciiTheme="majorBidi" w:eastAsia="Times New Roman" w:hAnsiTheme="majorBidi" w:cstheme="majorBidi"/>
          <w:noProof/>
          <w:color w:val="000000" w:themeColor="text1"/>
          <w:sz w:val="48"/>
          <w:szCs w:val="48"/>
        </w:rPr>
        <w:drawing>
          <wp:inline distT="0" distB="0" distL="0" distR="0" wp14:anchorId="37B5D33D" wp14:editId="5575A200">
            <wp:extent cx="4286250" cy="1285875"/>
            <wp:effectExtent l="0" t="0" r="0" b="9525"/>
            <wp:docPr id="2" name="Picture 2" descr="https://www.theschoolrun.com/sites/theschoolrun.com/files/u9/embedded_clause_example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heschoolrun.com/sites/theschoolrun.com/files/u9/embedded_clause_example_3_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br/>
      </w:r>
      <w:r w:rsidRPr="00B64937">
        <w:rPr>
          <w:rFonts w:asciiTheme="majorBidi" w:eastAsia="Times New Roman" w:hAnsiTheme="majorBidi" w:cstheme="majorBidi"/>
          <w:noProof/>
          <w:color w:val="000000" w:themeColor="text1"/>
          <w:sz w:val="48"/>
          <w:szCs w:val="48"/>
        </w:rPr>
        <w:drawing>
          <wp:inline distT="0" distB="0" distL="0" distR="0" wp14:anchorId="1CD4C7D9" wp14:editId="2A038E40">
            <wp:extent cx="4286250" cy="1190625"/>
            <wp:effectExtent l="0" t="0" r="0" b="9525"/>
            <wp:docPr id="13" name="Picture 13" descr="https://www.theschoolrun.com/sites/theschoolrun.com/files/u9/embedded_clause_exam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heschoolrun.com/sites/theschoolrun.com/files/u9/embedded_clause_example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63" w:rsidRPr="00B64937" w:rsidRDefault="00176463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Who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people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Which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things/objects/animals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When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time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That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instead of who or which </w:t>
      </w:r>
    </w:p>
    <w:p w:rsidR="005A0B6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Whose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belongings and possessions </w:t>
      </w:r>
    </w:p>
    <w:p w:rsidR="005A0B6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b/>
          <w:bCs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b/>
          <w:bCs/>
          <w:color w:val="000000" w:themeColor="text1"/>
          <w:sz w:val="48"/>
          <w:szCs w:val="48"/>
        </w:rPr>
        <w:t>Practice: Place brackets around each subordinate clause.</w:t>
      </w:r>
    </w:p>
    <w:p w:rsidR="005A0B68" w:rsidRPr="00B6493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     </w:t>
      </w:r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1. </w:t>
      </w:r>
      <w:proofErr w:type="spellStart"/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Deta</w:t>
      </w:r>
      <w:proofErr w:type="spellEnd"/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shook hands with her companion and stood still while Barbara 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approached the tiny, dark-brown mountain hut, which lay in a </w:t>
      </w:r>
    </w:p>
    <w:p w:rsidR="0091183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hollow a few steps away from the path.</w:t>
      </w:r>
    </w:p>
    <w:p w:rsidR="005A0B68" w:rsidRPr="00B6493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     </w:t>
      </w:r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2. I prophesy that you will learn it in a very short time, as a great many</w:t>
      </w:r>
    </w:p>
    <w:p w:rsidR="005A0B6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other children do that are like you and not like Peter.</w:t>
      </w:r>
    </w:p>
    <w:p w:rsidR="005A0B68" w:rsidRPr="00B6493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lastRenderedPageBreak/>
        <w:t xml:space="preserve">      </w:t>
      </w:r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3. The people in the village called to her now more than they had 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on her way up, because they all were wondering where she had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left the child.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</w:p>
    <w:p w:rsidR="005A0B68" w:rsidRPr="00B6493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   </w:t>
      </w:r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4. Clara was looking forward to this visit, and told Heidi so much 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about her dear grandmama that Heidi also began to call her by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     that name, to Miss </w:t>
      </w:r>
      <w:proofErr w:type="spellStart"/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Rottenmeier's</w:t>
      </w:r>
      <w:proofErr w:type="spellEnd"/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disapproval, who thought that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the child was not entitled to this intimacy.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</w:p>
    <w:p w:rsidR="005A0B68" w:rsidRPr="00B64937" w:rsidRDefault="005A0B68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</w:p>
    <w:p w:rsidR="00AA3DB7" w:rsidRPr="00B64937" w:rsidRDefault="00AA3DB7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AA3DB7" w:rsidRPr="00B64937" w:rsidRDefault="00FE6553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Use the correct relative pronouns to complete the sentences: </w:t>
      </w:r>
    </w:p>
    <w:p w:rsidR="00FE6553" w:rsidRPr="00B64937" w:rsidRDefault="00FE6553" w:rsidP="005B1EFC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B64937">
        <w:rPr>
          <w:rFonts w:asciiTheme="majorBidi" w:hAnsiTheme="majorBidi" w:cstheme="majorBidi"/>
          <w:b/>
          <w:bCs/>
          <w:sz w:val="48"/>
          <w:szCs w:val="48"/>
        </w:rPr>
        <w:lastRenderedPageBreak/>
        <w:t>Who / Which/ That / Whose / Whom</w:t>
      </w:r>
    </w:p>
    <w:p w:rsidR="00FE6553" w:rsidRPr="00B64937" w:rsidRDefault="00FE6553" w:rsidP="0017646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48"/>
          <w:szCs w:val="48"/>
        </w:rPr>
      </w:pPr>
      <w:r w:rsidRPr="00B64937">
        <w:rPr>
          <w:rFonts w:ascii="Arial" w:eastAsia="Times New Roman" w:hAnsi="Arial" w:cs="Arial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Economics is a subject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I've never understood.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I want a mobile phone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takes good photos.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 xml:space="preserve">I work in that big yellow </w:t>
      </w:r>
      <w:proofErr w:type="gramStart"/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building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 xml:space="preserve"> _</w:t>
      </w:r>
      <w:proofErr w:type="gramEnd"/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you can see over there.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Lee Harvey Oswald is the man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shot John F Kennedy.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Meryl Streep is the famous person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I'd most like to meet.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What's the name of the lady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is wearing the blue dress?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You need a coat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will keep you warm this winter.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You're the most beautiful person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I've ever seen.</w:t>
      </w:r>
    </w:p>
    <w:p w:rsidR="00586E70" w:rsidRPr="00B6493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>I have an uncle ________ lives in California.</w:t>
      </w:r>
    </w:p>
    <w:p w:rsidR="00586E70" w:rsidRPr="00B6493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 xml:space="preserve">This is </w:t>
      </w:r>
      <w:proofErr w:type="spellStart"/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>Mr</w:t>
      </w:r>
      <w:proofErr w:type="spellEnd"/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 xml:space="preserve"> and </w:t>
      </w:r>
      <w:proofErr w:type="spellStart"/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>Mrs</w:t>
      </w:r>
      <w:proofErr w:type="spellEnd"/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 xml:space="preserve"> Andrews, _______ children I teach.</w:t>
      </w:r>
    </w:p>
    <w:p w:rsidR="00586E70" w:rsidRPr="00B6493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>The man ________ I marry will have to be someone really special.</w:t>
      </w:r>
    </w:p>
    <w:p w:rsidR="00586E70" w:rsidRPr="00B6493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lastRenderedPageBreak/>
        <w:t>Unfortunately, my new boss is someone ________________I really dislike.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48"/>
          <w:szCs w:val="48"/>
        </w:rPr>
      </w:pPr>
      <w:r w:rsidRPr="00B64937">
        <w:rPr>
          <w:rFonts w:ascii="Arial" w:eastAsia="Times New Roman" w:hAnsi="Arial" w:cs="Arial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rPr>
          <w:rFonts w:asciiTheme="majorBidi" w:hAnsiTheme="majorBidi" w:cstheme="majorBidi"/>
          <w:b/>
          <w:bCs/>
          <w:sz w:val="48"/>
          <w:szCs w:val="48"/>
        </w:rPr>
      </w:pPr>
    </w:p>
    <w:sectPr w:rsidR="00FE6553" w:rsidRPr="00B649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DC" w:rsidRDefault="00C232DC">
      <w:pPr>
        <w:spacing w:after="0" w:line="240" w:lineRule="auto"/>
      </w:pPr>
      <w:r>
        <w:separator/>
      </w:r>
    </w:p>
  </w:endnote>
  <w:endnote w:type="continuationSeparator" w:id="0">
    <w:p w:rsidR="00C232DC" w:rsidRDefault="00C2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DC" w:rsidRDefault="00C232DC">
      <w:pPr>
        <w:spacing w:after="0" w:line="240" w:lineRule="auto"/>
      </w:pPr>
      <w:r>
        <w:separator/>
      </w:r>
    </w:p>
  </w:footnote>
  <w:footnote w:type="continuationSeparator" w:id="0">
    <w:p w:rsidR="00C232DC" w:rsidRDefault="00C2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Embedded Clauses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             </w:t>
    </w:r>
    <w:r>
      <w:rPr>
        <w:rFonts w:asciiTheme="majorBidi" w:eastAsia="Century Gothic" w:hAnsiTheme="majorBidi" w:cstheme="majorBidi"/>
        <w:b/>
        <w:sz w:val="28"/>
        <w:szCs w:val="28"/>
      </w:rPr>
      <w:t xml:space="preserve">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Study sheet </w:t>
    </w:r>
  </w:p>
  <w:p w:rsidR="00525B1D" w:rsidRDefault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525B1D" w:rsidRDefault="003A269A" w:rsidP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  <w:r w:rsidRPr="00525B1D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525B1D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 </w:t>
    </w:r>
  </w:p>
  <w:p w:rsidR="00E14234" w:rsidRPr="00525B1D" w:rsidRDefault="003A269A" w:rsidP="00525B1D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525B1D">
      <w:rPr>
        <w:rFonts w:asciiTheme="majorBidi" w:hAnsiTheme="majorBidi" w:cstheme="majorBidi"/>
        <w:b/>
        <w:sz w:val="24"/>
        <w:szCs w:val="24"/>
      </w:rPr>
      <w:t xml:space="preserve">Grade </w:t>
    </w:r>
    <w:r w:rsidR="00525B1D">
      <w:rPr>
        <w:rFonts w:asciiTheme="majorBidi" w:hAnsiTheme="majorBidi" w:cstheme="majorBidi"/>
        <w:sz w:val="24"/>
        <w:szCs w:val="24"/>
      </w:rPr>
      <w:t xml:space="preserve">8 </w:t>
    </w:r>
    <w:r w:rsidRPr="00525B1D">
      <w:rPr>
        <w:rFonts w:asciiTheme="majorBidi" w:hAnsiTheme="majorBidi" w:cstheme="majorBidi"/>
        <w:b/>
        <w:sz w:val="24"/>
        <w:szCs w:val="24"/>
      </w:rPr>
      <w:t>CS/……….........</w:t>
    </w:r>
    <w:r w:rsidRPr="00525B1D">
      <w:rPr>
        <w:rFonts w:asciiTheme="majorBidi" w:eastAsia="Times New Roman" w:hAnsiTheme="majorBidi" w:cstheme="majorBidi"/>
        <w:sz w:val="28"/>
        <w:szCs w:val="28"/>
      </w:rPr>
      <w:tab/>
    </w:r>
    <w:r w:rsidR="00525B1D">
      <w:rPr>
        <w:rFonts w:asciiTheme="majorBidi" w:eastAsia="Times New Roman" w:hAnsiTheme="majorBidi" w:cstheme="majorBidi"/>
        <w:sz w:val="28"/>
        <w:szCs w:val="28"/>
      </w:rPr>
      <w:t xml:space="preserve">                                                       </w:t>
    </w:r>
    <w:r w:rsidRPr="00525B1D">
      <w:rPr>
        <w:rFonts w:asciiTheme="majorBidi" w:hAnsiTheme="majorBidi" w:cstheme="majorBidi"/>
        <w:b/>
        <w:sz w:val="28"/>
        <w:szCs w:val="28"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B22"/>
    <w:multiLevelType w:val="hybridMultilevel"/>
    <w:tmpl w:val="6854F404"/>
    <w:lvl w:ilvl="0" w:tplc="29586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452AF"/>
    <w:multiLevelType w:val="hybridMultilevel"/>
    <w:tmpl w:val="FC747814"/>
    <w:lvl w:ilvl="0" w:tplc="9AEE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34CA8"/>
    <w:rsid w:val="00146D15"/>
    <w:rsid w:val="00176463"/>
    <w:rsid w:val="002125AA"/>
    <w:rsid w:val="00254551"/>
    <w:rsid w:val="003014BF"/>
    <w:rsid w:val="003A269A"/>
    <w:rsid w:val="003B323D"/>
    <w:rsid w:val="00437896"/>
    <w:rsid w:val="004E71BC"/>
    <w:rsid w:val="00525B1D"/>
    <w:rsid w:val="00586E70"/>
    <w:rsid w:val="005A0B68"/>
    <w:rsid w:val="005B1EFC"/>
    <w:rsid w:val="005B7D73"/>
    <w:rsid w:val="005C0B4E"/>
    <w:rsid w:val="0067675D"/>
    <w:rsid w:val="006C1DBD"/>
    <w:rsid w:val="007B65F9"/>
    <w:rsid w:val="0086619C"/>
    <w:rsid w:val="00911838"/>
    <w:rsid w:val="00A11280"/>
    <w:rsid w:val="00AA3DB7"/>
    <w:rsid w:val="00AB1AD3"/>
    <w:rsid w:val="00B64937"/>
    <w:rsid w:val="00C232DC"/>
    <w:rsid w:val="00C61E21"/>
    <w:rsid w:val="00CB038B"/>
    <w:rsid w:val="00CC6A29"/>
    <w:rsid w:val="00E14234"/>
    <w:rsid w:val="00E165D3"/>
    <w:rsid w:val="00F37E49"/>
    <w:rsid w:val="00F8718A"/>
    <w:rsid w:val="00FE190F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3DB7"/>
    <w:rPr>
      <w:i/>
      <w:iCs/>
    </w:rPr>
  </w:style>
  <w:style w:type="paragraph" w:customStyle="1" w:styleId="has-background">
    <w:name w:val="has-background"/>
    <w:basedOn w:val="Normal"/>
    <w:rsid w:val="004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82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676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711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6465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725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0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81247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77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ongrad.com/dependent-clause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choolrun.com/what-is-a-clau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19</cp:revision>
  <cp:lastPrinted>2022-02-03T11:39:00Z</cp:lastPrinted>
  <dcterms:created xsi:type="dcterms:W3CDTF">2021-09-11T05:14:00Z</dcterms:created>
  <dcterms:modified xsi:type="dcterms:W3CDTF">2022-09-12T10:40:00Z</dcterms:modified>
</cp:coreProperties>
</file>