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57" w:rsidRPr="006127EC" w:rsidRDefault="00A97657" w:rsidP="00A97657">
      <w:pPr>
        <w:pStyle w:val="NoSpacing"/>
        <w:bidi/>
        <w:ind w:left="-907" w:right="-709"/>
        <w:jc w:val="center"/>
        <w:rPr>
          <w:rFonts w:asciiTheme="minorHAnsi" w:hAnsiTheme="minorHAnsi" w:cstheme="minorHAnsi"/>
          <w:b/>
          <w:bCs/>
          <w:rtl/>
          <w:lang w:bidi="ar-JO"/>
        </w:rPr>
      </w:pPr>
    </w:p>
    <w:p w:rsidR="00A97657" w:rsidRPr="006127EC" w:rsidRDefault="00A97657" w:rsidP="00A97657">
      <w:pPr>
        <w:pStyle w:val="NoSpacing"/>
        <w:bidi/>
        <w:ind w:left="-907" w:right="-709"/>
        <w:jc w:val="center"/>
        <w:rPr>
          <w:rFonts w:asciiTheme="minorHAnsi" w:hAnsiTheme="minorHAnsi" w:cstheme="minorHAnsi"/>
          <w:b/>
          <w:bCs/>
          <w:rtl/>
          <w:lang w:bidi="ar-JO"/>
        </w:rPr>
      </w:pPr>
    </w:p>
    <w:p w:rsidR="00A97657" w:rsidRPr="006127EC" w:rsidRDefault="00A97657" w:rsidP="00A97657">
      <w:pPr>
        <w:pStyle w:val="NoSpacing"/>
        <w:bidi/>
        <w:ind w:left="-907" w:right="-709"/>
        <w:jc w:val="center"/>
        <w:rPr>
          <w:rFonts w:asciiTheme="minorHAnsi" w:hAnsiTheme="minorHAnsi" w:cstheme="minorHAnsi"/>
          <w:b/>
          <w:bCs/>
          <w:rtl/>
          <w:lang w:bidi="ar-JO"/>
        </w:rPr>
      </w:pPr>
    </w:p>
    <w:p w:rsidR="00A97657" w:rsidRDefault="007A1348" w:rsidP="006127EC">
      <w:pPr>
        <w:pStyle w:val="NoSpacing"/>
        <w:bidi/>
        <w:ind w:left="-907" w:right="-709" w:firstLine="907"/>
        <w:rPr>
          <w:rFonts w:asciiTheme="minorHAnsi" w:hAnsiTheme="minorHAnsi" w:cstheme="minorHAnsi"/>
          <w:b/>
          <w:bCs/>
          <w:sz w:val="44"/>
          <w:szCs w:val="44"/>
          <w:rtl/>
          <w:lang w:bidi="ar-JO"/>
        </w:rPr>
      </w:pPr>
      <w:r>
        <w:rPr>
          <w:rFonts w:asciiTheme="minorHAnsi" w:hAnsiTheme="minorHAnsi" w:cstheme="minorHAnsi" w:hint="cs"/>
          <w:b/>
          <w:bCs/>
          <w:sz w:val="44"/>
          <w:szCs w:val="44"/>
          <w:rtl/>
          <w:lang w:bidi="ar-JO"/>
        </w:rPr>
        <w:t>واجب</w:t>
      </w:r>
      <w:r w:rsidR="00A97657" w:rsidRPr="006127EC">
        <w:rPr>
          <w:rFonts w:asciiTheme="minorHAnsi" w:hAnsiTheme="minorHAnsi" w:cstheme="minorHAnsi"/>
          <w:b/>
          <w:bCs/>
          <w:sz w:val="44"/>
          <w:szCs w:val="44"/>
          <w:rtl/>
          <w:lang w:bidi="ar-JO"/>
        </w:rPr>
        <w:t xml:space="preserve"> </w:t>
      </w:r>
      <w:r w:rsidR="006127EC">
        <w:rPr>
          <w:rFonts w:asciiTheme="minorHAnsi" w:hAnsiTheme="minorHAnsi" w:cstheme="minorHAnsi" w:hint="cs"/>
          <w:b/>
          <w:bCs/>
          <w:sz w:val="44"/>
          <w:szCs w:val="44"/>
          <w:rtl/>
          <w:lang w:bidi="ar-JO"/>
        </w:rPr>
        <w:t>|</w:t>
      </w:r>
      <w:r w:rsidR="006127EC">
        <w:rPr>
          <w:rFonts w:asciiTheme="minorHAnsi" w:hAnsiTheme="minorHAnsi" w:cstheme="minorHAnsi"/>
          <w:b/>
          <w:bCs/>
          <w:sz w:val="44"/>
          <w:szCs w:val="44"/>
          <w:lang w:bidi="ar-JO"/>
        </w:rPr>
        <w:t xml:space="preserve"> </w:t>
      </w:r>
      <w:r w:rsidR="006127EC" w:rsidRPr="006127EC">
        <w:rPr>
          <w:rFonts w:asciiTheme="minorHAnsi" w:hAnsiTheme="minorHAnsi" w:cstheme="minorHAnsi" w:hint="cs"/>
          <w:rtl/>
          <w:lang w:bidi="ar-JO"/>
        </w:rPr>
        <w:t>المرحلة (6-8)</w:t>
      </w:r>
    </w:p>
    <w:p w:rsidR="006127EC" w:rsidRPr="006127EC" w:rsidRDefault="006127EC" w:rsidP="006127EC">
      <w:pPr>
        <w:pStyle w:val="NoSpacing"/>
        <w:bidi/>
        <w:ind w:left="-907" w:right="-709" w:firstLine="907"/>
        <w:rPr>
          <w:rFonts w:asciiTheme="minorHAnsi" w:hAnsiTheme="minorHAnsi" w:cstheme="minorHAnsi"/>
          <w:rtl/>
          <w:lang w:bidi="ar-JO"/>
        </w:rPr>
      </w:pPr>
      <w:r w:rsidRPr="006127EC">
        <w:rPr>
          <w:rFonts w:asciiTheme="minorHAnsi" w:hAnsiTheme="minorHAnsi" w:cstheme="minorHAnsi"/>
          <w:rtl/>
          <w:lang w:bidi="ar-JO"/>
        </w:rPr>
        <w:t xml:space="preserve">الفصل الدّراسيّ </w:t>
      </w:r>
      <w:r w:rsidR="003E53DC">
        <w:rPr>
          <w:rFonts w:asciiTheme="minorHAnsi" w:hAnsiTheme="minorHAnsi" w:cstheme="minorHAnsi" w:hint="cs"/>
          <w:rtl/>
          <w:lang w:bidi="ar-JO"/>
        </w:rPr>
        <w:t xml:space="preserve"> الأول </w:t>
      </w:r>
      <w:r w:rsidRPr="006127EC">
        <w:rPr>
          <w:rFonts w:asciiTheme="minorHAnsi" w:hAnsiTheme="minorHAnsi" w:cstheme="minorHAnsi" w:hint="cs"/>
          <w:rtl/>
          <w:lang w:bidi="ar-JO"/>
        </w:rPr>
        <w:t xml:space="preserve"> | 2023-2024</w:t>
      </w:r>
    </w:p>
    <w:p w:rsidR="006127EC" w:rsidRPr="006127EC" w:rsidRDefault="006127EC" w:rsidP="006127EC">
      <w:pPr>
        <w:pStyle w:val="NoSpacing"/>
        <w:bidi/>
        <w:ind w:left="-907" w:right="-709"/>
        <w:rPr>
          <w:rFonts w:asciiTheme="minorHAnsi" w:hAnsiTheme="minorHAnsi" w:cstheme="minorHAnsi"/>
          <w:b/>
          <w:bCs/>
          <w:rtl/>
          <w:lang w:bidi="ar-JO"/>
        </w:rPr>
      </w:pPr>
    </w:p>
    <w:tbl>
      <w:tblPr>
        <w:tblStyle w:val="TableGrid"/>
        <w:bidiVisual/>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536"/>
      </w:tblGrid>
      <w:tr w:rsidR="006127EC" w:rsidTr="006127EC">
        <w:tc>
          <w:tcPr>
            <w:tcW w:w="4959" w:type="dxa"/>
          </w:tcPr>
          <w:p w:rsidR="006127EC" w:rsidRPr="006127EC" w:rsidRDefault="006127EC" w:rsidP="006127EC">
            <w:pPr>
              <w:pStyle w:val="NoSpacing"/>
              <w:bidi/>
              <w:ind w:right="-709"/>
              <w:rPr>
                <w:rFonts w:asciiTheme="minorHAnsi" w:hAnsiTheme="minorHAnsi" w:cstheme="minorHAnsi"/>
                <w:b/>
                <w:bCs/>
                <w:lang w:bidi="ar-JO"/>
              </w:rPr>
            </w:pPr>
            <w:r w:rsidRPr="006127EC">
              <w:rPr>
                <w:rFonts w:asciiTheme="minorHAnsi" w:hAnsiTheme="minorHAnsi" w:cstheme="minorHAnsi"/>
                <w:b/>
                <w:bCs/>
                <w:rtl/>
                <w:lang w:bidi="ar-JO"/>
              </w:rPr>
              <w:t>اسم الطّالبـ/ــة</w:t>
            </w:r>
            <w:r w:rsidRPr="006127EC">
              <w:rPr>
                <w:rFonts w:asciiTheme="minorHAnsi" w:hAnsiTheme="minorHAnsi" w:cstheme="minorHAnsi"/>
                <w:b/>
                <w:bCs/>
                <w:lang w:bidi="ar-JO"/>
              </w:rPr>
              <w:t>:</w:t>
            </w:r>
            <w:r>
              <w:rPr>
                <w:rFonts w:asciiTheme="minorHAnsi" w:hAnsiTheme="minorHAnsi" w:cstheme="minorHAnsi" w:hint="cs"/>
                <w:b/>
                <w:bCs/>
                <w:rtl/>
                <w:lang w:bidi="ar-JO"/>
              </w:rPr>
              <w:t xml:space="preserve"> </w:t>
            </w:r>
            <w:r w:rsidRPr="006127EC">
              <w:rPr>
                <w:rFonts w:asciiTheme="minorHAnsi" w:hAnsiTheme="minorHAnsi" w:cstheme="minorHAnsi"/>
                <w:b/>
                <w:bCs/>
                <w:color w:val="808080" w:themeColor="background1" w:themeShade="80"/>
                <w:lang w:bidi="ar-JO"/>
              </w:rPr>
              <w:t>……………………………………………………..</w:t>
            </w:r>
          </w:p>
        </w:tc>
        <w:tc>
          <w:tcPr>
            <w:tcW w:w="4536" w:type="dxa"/>
          </w:tcPr>
          <w:p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Calibri"/>
                <w:b/>
                <w:bCs/>
                <w:rtl/>
                <w:lang w:bidi="ar-JO"/>
              </w:rPr>
              <w:t xml:space="preserve">المــادّة: </w:t>
            </w:r>
            <w:r w:rsidR="00B73E66">
              <w:rPr>
                <w:rFonts w:asciiTheme="minorHAnsi" w:hAnsiTheme="minorHAnsi" w:cs="Calibri" w:hint="cs"/>
                <w:rtl/>
                <w:lang w:bidi="ar-JO"/>
              </w:rPr>
              <w:t>التربية الدينيّة</w:t>
            </w:r>
            <w:r w:rsidRPr="006127EC">
              <w:rPr>
                <w:rFonts w:asciiTheme="minorHAnsi" w:hAnsiTheme="minorHAnsi" w:cs="Calibri"/>
                <w:b/>
                <w:bCs/>
                <w:rtl/>
                <w:lang w:bidi="ar-JO"/>
              </w:rPr>
              <w:t xml:space="preserve">                                             </w:t>
            </w:r>
          </w:p>
        </w:tc>
      </w:tr>
      <w:tr w:rsidR="006127EC" w:rsidTr="006127EC">
        <w:tc>
          <w:tcPr>
            <w:tcW w:w="4959" w:type="dxa"/>
          </w:tcPr>
          <w:p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b/>
                <w:bCs/>
                <w:rtl/>
                <w:lang w:bidi="ar-JO"/>
              </w:rPr>
              <w:t>التّاريخ:</w:t>
            </w:r>
            <w:r w:rsidR="00DB19E5">
              <w:rPr>
                <w:rFonts w:asciiTheme="minorHAnsi" w:hAnsiTheme="minorHAnsi" w:cstheme="minorHAnsi" w:hint="cs"/>
                <w:b/>
                <w:bCs/>
                <w:rtl/>
                <w:lang w:bidi="ar-JO"/>
              </w:rPr>
              <w:t xml:space="preserve">      </w:t>
            </w:r>
            <w:r w:rsidR="00DB19E5" w:rsidRPr="00DB19E5">
              <w:rPr>
                <w:rFonts w:asciiTheme="minorHAnsi" w:hAnsiTheme="minorHAnsi" w:cstheme="minorHAnsi" w:hint="cs"/>
                <w:b/>
                <w:bCs/>
                <w:color w:val="808080" w:themeColor="background1" w:themeShade="80"/>
                <w:rtl/>
                <w:lang w:bidi="ar-JO"/>
              </w:rPr>
              <w:t>/      /</w:t>
            </w:r>
          </w:p>
        </w:tc>
        <w:tc>
          <w:tcPr>
            <w:tcW w:w="4536" w:type="dxa"/>
          </w:tcPr>
          <w:p w:rsidR="006127EC" w:rsidRPr="006127EC" w:rsidRDefault="006127EC" w:rsidP="006127EC">
            <w:pPr>
              <w:pStyle w:val="NoSpacing"/>
              <w:bidi/>
              <w:ind w:right="-709"/>
              <w:rPr>
                <w:rFonts w:asciiTheme="minorHAnsi" w:hAnsiTheme="minorHAnsi" w:cstheme="minorHAnsi"/>
                <w:b/>
                <w:bCs/>
                <w:rtl/>
                <w:lang w:bidi="ar-JO"/>
              </w:rPr>
            </w:pPr>
            <w:r w:rsidRPr="006127EC">
              <w:rPr>
                <w:rFonts w:asciiTheme="minorHAnsi" w:hAnsiTheme="minorHAnsi" w:cstheme="minorHAnsi" w:hint="cs"/>
                <w:b/>
                <w:bCs/>
                <w:rtl/>
                <w:lang w:bidi="ar-JO"/>
              </w:rPr>
              <w:t>الصف</w:t>
            </w:r>
            <w:r>
              <w:rPr>
                <w:rFonts w:asciiTheme="minorHAnsi" w:hAnsiTheme="minorHAnsi" w:cstheme="minorHAnsi" w:hint="cs"/>
                <w:b/>
                <w:bCs/>
                <w:rtl/>
                <w:lang w:bidi="ar-JO"/>
              </w:rPr>
              <w:t xml:space="preserve">:    </w:t>
            </w:r>
            <w:r w:rsidR="00B73E66">
              <w:rPr>
                <w:rFonts w:asciiTheme="minorHAnsi" w:hAnsiTheme="minorHAnsi" w:cstheme="minorHAnsi" w:hint="cs"/>
                <w:b/>
                <w:bCs/>
                <w:rtl/>
                <w:lang w:bidi="ar-JO"/>
              </w:rPr>
              <w:t>الثامن</w:t>
            </w:r>
            <w:r>
              <w:rPr>
                <w:rFonts w:asciiTheme="minorHAnsi" w:hAnsiTheme="minorHAnsi" w:cstheme="minorHAnsi" w:hint="cs"/>
                <w:b/>
                <w:bCs/>
                <w:rtl/>
                <w:lang w:bidi="ar-JO"/>
              </w:rPr>
              <w:t xml:space="preserve">      الشعبة</w:t>
            </w:r>
            <w:r>
              <w:rPr>
                <w:rFonts w:asciiTheme="minorHAnsi" w:hAnsiTheme="minorHAnsi" w:cstheme="minorHAnsi"/>
                <w:b/>
                <w:bCs/>
                <w:lang w:bidi="ar-JO"/>
              </w:rPr>
              <w:t xml:space="preserve"> </w:t>
            </w:r>
            <w:r>
              <w:rPr>
                <w:rFonts w:asciiTheme="minorHAnsi" w:hAnsiTheme="minorHAnsi" w:cstheme="minorHAnsi" w:hint="cs"/>
                <w:b/>
                <w:bCs/>
                <w:rtl/>
                <w:lang w:bidi="ar-JO"/>
              </w:rPr>
              <w:t xml:space="preserve"> ( ) </w:t>
            </w:r>
          </w:p>
        </w:tc>
      </w:tr>
      <w:tr w:rsidR="006127EC" w:rsidTr="006127EC">
        <w:tc>
          <w:tcPr>
            <w:tcW w:w="4959" w:type="dxa"/>
          </w:tcPr>
          <w:p w:rsidR="006127EC" w:rsidRDefault="006127EC" w:rsidP="006127EC">
            <w:pPr>
              <w:pStyle w:val="NoSpacing"/>
              <w:bidi/>
              <w:ind w:right="-709"/>
              <w:rPr>
                <w:rFonts w:asciiTheme="minorHAnsi" w:eastAsia="Times New Roman" w:hAnsiTheme="minorHAnsi" w:cstheme="minorHAnsi"/>
                <w:b/>
                <w:bCs/>
                <w:color w:val="000000"/>
                <w:rtl/>
                <w:lang w:bidi="ar-JO"/>
              </w:rPr>
            </w:pPr>
            <w:r w:rsidRPr="006127EC">
              <w:rPr>
                <w:rFonts w:asciiTheme="minorHAnsi" w:eastAsia="Times New Roman" w:hAnsiTheme="minorHAnsi" w:cstheme="minorHAnsi"/>
                <w:b/>
                <w:bCs/>
                <w:color w:val="000000"/>
                <w:rtl/>
                <w:lang w:bidi="ar-JO"/>
              </w:rPr>
              <w:t>الأهداف:</w:t>
            </w:r>
          </w:p>
          <w:p w:rsidR="006127EC" w:rsidRPr="006127EC" w:rsidRDefault="006127EC" w:rsidP="006127EC">
            <w:pPr>
              <w:pStyle w:val="NoSpacing"/>
              <w:numPr>
                <w:ilvl w:val="0"/>
                <w:numId w:val="1"/>
              </w:numPr>
              <w:bidi/>
              <w:ind w:right="-709"/>
              <w:rPr>
                <w:rFonts w:asciiTheme="minorHAnsi" w:hAnsiTheme="minorHAnsi" w:cstheme="minorHAnsi"/>
                <w:b/>
                <w:bCs/>
                <w:rtl/>
                <w:lang w:bidi="ar-JO"/>
              </w:rPr>
            </w:pPr>
          </w:p>
        </w:tc>
        <w:tc>
          <w:tcPr>
            <w:tcW w:w="4536" w:type="dxa"/>
          </w:tcPr>
          <w:p w:rsidR="006127EC" w:rsidRPr="006127EC" w:rsidRDefault="006127EC" w:rsidP="006127EC">
            <w:pPr>
              <w:pStyle w:val="NoSpacing"/>
              <w:bidi/>
              <w:ind w:right="-709"/>
              <w:rPr>
                <w:rFonts w:asciiTheme="minorHAnsi" w:hAnsiTheme="minorHAnsi" w:cstheme="minorHAnsi"/>
                <w:b/>
                <w:bCs/>
                <w:rtl/>
                <w:lang w:bidi="ar-JO"/>
              </w:rPr>
            </w:pPr>
          </w:p>
        </w:tc>
      </w:tr>
    </w:tbl>
    <w:p w:rsidR="006127EC" w:rsidRPr="006127EC" w:rsidRDefault="006127EC">
      <w:pPr>
        <w:rPr>
          <w:rFonts w:asciiTheme="minorHAnsi" w:hAnsiTheme="minorHAnsi" w:cstheme="minorHAnsi"/>
          <w:sz w:val="6"/>
          <w:szCs w:val="6"/>
          <w:rtl/>
          <w:lang w:bidi="ar-JO"/>
        </w:rPr>
      </w:pPr>
    </w:p>
    <w:p w:rsidR="006127EC" w:rsidRDefault="006127EC">
      <w:pPr>
        <w:rPr>
          <w:rFonts w:asciiTheme="minorHAnsi" w:hAnsiTheme="minorHAnsi" w:cstheme="minorHAnsi"/>
          <w:lang w:bidi="ar-JO"/>
        </w:rPr>
      </w:pPr>
      <w:r>
        <w:rPr>
          <w:rFonts w:cstheme="minorHAnsi"/>
          <w:b/>
          <w:bCs/>
          <w:noProof/>
          <w:sz w:val="28"/>
          <w:szCs w:val="28"/>
          <w:lang w:val="en-GB" w:eastAsia="en-GB"/>
        </w:rPr>
        <mc:AlternateContent>
          <mc:Choice Requires="wps">
            <w:drawing>
              <wp:anchor distT="0" distB="0" distL="114300" distR="114300" simplePos="0" relativeHeight="251659264" behindDoc="0" locked="0" layoutInCell="1" allowOverlap="1" wp14:anchorId="62E77621" wp14:editId="64ABCAB8">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p>
    <w:p w:rsidR="00B22C93" w:rsidRDefault="007A1348" w:rsidP="00B22C93">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واجب استخراج آيات من الإنجيل المُقدّس</w:t>
      </w:r>
    </w:p>
    <w:p w:rsidR="007A1348" w:rsidRDefault="007A1348" w:rsidP="007A1348">
      <w:pPr>
        <w:bidi/>
        <w:rPr>
          <w:rFonts w:ascii="Simplified Arabic" w:hAnsi="Simplified Arabic" w:cs="Simplified Arabic"/>
          <w:b/>
          <w:bCs/>
          <w:sz w:val="32"/>
          <w:szCs w:val="32"/>
          <w:rtl/>
          <w:lang w:bidi="ar-JO"/>
        </w:rPr>
      </w:pPr>
    </w:p>
    <w:p w:rsidR="007A1348" w:rsidRDefault="007A1348" w:rsidP="007A1348">
      <w:pPr>
        <w:bidi/>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 xml:space="preserve">استخرج آيات من الإنجيل المُقدّس واكتٌب الشاهد بِجانب كُل آية </w:t>
      </w:r>
      <w:r w:rsidR="00437876">
        <w:rPr>
          <w:rFonts w:ascii="Simplified Arabic" w:hAnsi="Simplified Arabic" w:cs="Simplified Arabic" w:hint="cs"/>
          <w:b/>
          <w:bCs/>
          <w:sz w:val="32"/>
          <w:szCs w:val="32"/>
          <w:rtl/>
          <w:lang w:bidi="ar-JO"/>
        </w:rPr>
        <w:t>(1</w:t>
      </w:r>
      <w:r w:rsidR="00B042CA">
        <w:rPr>
          <w:rFonts w:ascii="Simplified Arabic" w:hAnsi="Simplified Arabic" w:cs="Simplified Arabic" w:hint="cs"/>
          <w:b/>
          <w:bCs/>
          <w:sz w:val="32"/>
          <w:szCs w:val="32"/>
          <w:rtl/>
          <w:lang w:bidi="ar-JO"/>
        </w:rPr>
        <w:t>1</w:t>
      </w:r>
      <w:r w:rsidR="00437876">
        <w:rPr>
          <w:rFonts w:ascii="Simplified Arabic" w:hAnsi="Simplified Arabic" w:cs="Simplified Arabic" w:hint="cs"/>
          <w:b/>
          <w:bCs/>
          <w:sz w:val="32"/>
          <w:szCs w:val="32"/>
          <w:rtl/>
          <w:lang w:bidi="ar-JO"/>
        </w:rPr>
        <w:t xml:space="preserve"> علامة)</w:t>
      </w:r>
    </w:p>
    <w:p w:rsidR="007A1348" w:rsidRPr="00821882" w:rsidRDefault="007A1348" w:rsidP="00821882">
      <w:pPr>
        <w:pStyle w:val="ListParagraph"/>
        <w:numPr>
          <w:ilvl w:val="0"/>
          <w:numId w:val="7"/>
        </w:numPr>
        <w:bidi/>
        <w:rPr>
          <w:rFonts w:ascii="Simplified Arabic" w:hAnsi="Simplified Arabic" w:cs="Simplified Arabic"/>
          <w:color w:val="4472C4" w:themeColor="accent1"/>
          <w:sz w:val="28"/>
          <w:szCs w:val="28"/>
          <w:rtl/>
          <w:lang w:bidi="ar-JO"/>
        </w:rPr>
      </w:pPr>
      <w:r w:rsidRPr="007A1348">
        <w:rPr>
          <w:rFonts w:ascii="Simplified Arabic" w:hAnsi="Simplified Arabic" w:cs="Simplified Arabic" w:hint="cs"/>
          <w:sz w:val="28"/>
          <w:szCs w:val="28"/>
          <w:rtl/>
          <w:lang w:bidi="ar-JO"/>
        </w:rPr>
        <w:t xml:space="preserve">آية عن سِر المعموديّة: </w:t>
      </w:r>
      <w:r w:rsidRPr="00821882">
        <w:rPr>
          <w:rFonts w:ascii="Simplified Arabic" w:hAnsi="Simplified Arabic" w:cs="Simplified Arabic" w:hint="cs"/>
          <w:color w:val="4472C4" w:themeColor="accent1"/>
          <w:sz w:val="28"/>
          <w:szCs w:val="28"/>
          <w:rtl/>
          <w:lang w:bidi="ar-JO"/>
        </w:rPr>
        <w:t xml:space="preserve">" </w:t>
      </w:r>
      <w:r w:rsidR="00821882" w:rsidRPr="00821882">
        <w:rPr>
          <w:rFonts w:ascii="Simplified Arabic" w:hAnsi="Simplified Arabic" w:cs="Simplified Arabic"/>
          <w:color w:val="4472C4" w:themeColor="accent1"/>
          <w:sz w:val="28"/>
          <w:szCs w:val="28"/>
          <w:rtl/>
          <w:lang w:bidi="ar-JO"/>
        </w:rPr>
        <w:t>"فَاذْهَبُوا وَتَلْمِذُوا جَمِيعَ الأُمَمِ وَعَمِّدُوهُمْ بِاسْمِ الآب وَالابْنِ وَالرُّوحِ الْقُدُسِ." (مت 28: 19)</w:t>
      </w:r>
    </w:p>
    <w:p w:rsidR="00114C0E" w:rsidRPr="00821882" w:rsidRDefault="00821882" w:rsidP="00114C0E">
      <w:pPr>
        <w:pStyle w:val="ListParagraph"/>
        <w:bidi/>
        <w:rPr>
          <w:rFonts w:ascii="Simplified Arabic" w:hAnsi="Simplified Arabic" w:cs="Simplified Arabic"/>
          <w:color w:val="4472C4" w:themeColor="accent1"/>
          <w:sz w:val="28"/>
          <w:szCs w:val="28"/>
          <w:rtl/>
          <w:lang w:bidi="ar-JO"/>
        </w:rPr>
      </w:pPr>
      <w:r w:rsidRPr="00821882">
        <w:rPr>
          <w:rFonts w:ascii="Simplified Arabic" w:hAnsi="Simplified Arabic" w:cs="Simplified Arabic"/>
          <w:color w:val="4472C4" w:themeColor="accent1"/>
          <w:sz w:val="28"/>
          <w:szCs w:val="28"/>
          <w:rtl/>
          <w:lang w:bidi="ar-JO"/>
        </w:rPr>
        <w:t>"أَجَابَ يَسُوعُ: «الْحَقَّ الْحَقَّ أَقُولُ لَكَ: إِنْ كَانَ أَحَدٌ لاَ يُولَدُ مِنَ الْمَاءِ وَالرُّوحِ لاَ يَقْدِرُ أَنْ يَدْخُلَ مَلَكُوتَ اللهِ." (يو 3: 5)</w:t>
      </w:r>
    </w:p>
    <w:p w:rsidR="00114C0E" w:rsidRPr="00A856F5" w:rsidRDefault="007A1348" w:rsidP="00821882">
      <w:pPr>
        <w:pStyle w:val="ListParagraph"/>
        <w:numPr>
          <w:ilvl w:val="0"/>
          <w:numId w:val="7"/>
        </w:numPr>
        <w:bidi/>
        <w:rPr>
          <w:rFonts w:ascii="Simplified Arabic" w:hAnsi="Simplified Arabic" w:cs="Simplified Arabic"/>
          <w:color w:val="4472C4" w:themeColor="accent1"/>
          <w:sz w:val="28"/>
          <w:szCs w:val="28"/>
          <w:rtl/>
          <w:lang w:bidi="ar-JO"/>
        </w:rPr>
      </w:pPr>
      <w:r>
        <w:rPr>
          <w:rFonts w:ascii="Simplified Arabic" w:hAnsi="Simplified Arabic" w:cs="Simplified Arabic" w:hint="cs"/>
          <w:sz w:val="28"/>
          <w:szCs w:val="28"/>
          <w:rtl/>
          <w:lang w:bidi="ar-JO"/>
        </w:rPr>
        <w:t xml:space="preserve">آية سِر الميرون: " </w:t>
      </w:r>
      <w:r w:rsidR="00821882" w:rsidRPr="00A856F5">
        <w:rPr>
          <w:rFonts w:ascii="Simplified Arabic" w:hAnsi="Simplified Arabic" w:cs="Simplified Arabic"/>
          <w:color w:val="4472C4" w:themeColor="accent1"/>
          <w:sz w:val="28"/>
          <w:szCs w:val="28"/>
          <w:lang w:bidi="ar-JO"/>
        </w:rPr>
        <w:t>"</w:t>
      </w:r>
      <w:r w:rsidR="00821882" w:rsidRPr="00A856F5">
        <w:rPr>
          <w:rFonts w:ascii="Simplified Arabic" w:hAnsi="Simplified Arabic" w:cs="Simplified Arabic"/>
          <w:color w:val="4472C4" w:themeColor="accent1"/>
          <w:sz w:val="28"/>
          <w:szCs w:val="28"/>
          <w:rtl/>
          <w:lang w:bidi="ar-JO"/>
        </w:rPr>
        <w:t>وَأَمَّا أَنْتُمْ فَالْمَسْحَةُ الَّتِي أَخَذْتُمُوهَا مِنْهُ ثَابِتَةٌ فِيكُمْ، وَلاَ حَاجَةَ بِكُمْ إِلَى أَنْ يُعَلِّمَكُمْ أَحَدٌ، بَلْ كَمَا تُعَلِّمُكُمْ هذِهِ الْمَسْحَةُ عَيْنُهَا عَنْ كُلِّ شَيْءٍ، وَهِيَ حَقٌّ وَلَيْسَتْ كَذِبًا. كَمَا عَلَّمَتْكُمْ تَثْبُتُونَ فِيهِ" (رسالة يوحنا الرسول الأولى 2: 27)</w:t>
      </w:r>
    </w:p>
    <w:p w:rsidR="00E66FED" w:rsidRPr="00F61B7A" w:rsidRDefault="00E66FED" w:rsidP="00F61B7A">
      <w:pPr>
        <w:pStyle w:val="ListParagraph"/>
        <w:numPr>
          <w:ilvl w:val="0"/>
          <w:numId w:val="7"/>
        </w:numPr>
        <w:bidi/>
        <w:rPr>
          <w:rFonts w:ascii="Simplified Arabic" w:hAnsi="Simplified Arabic" w:cs="Simplified Arabic"/>
          <w:sz w:val="28"/>
          <w:szCs w:val="28"/>
          <w:rtl/>
          <w:lang w:bidi="ar-JO"/>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الشكر الإلهي</w:t>
      </w:r>
      <w:r w:rsidRPr="007A1348">
        <w:rPr>
          <w:rFonts w:ascii="Simplified Arabic" w:hAnsi="Simplified Arabic" w:cs="Simplified Arabic" w:hint="cs"/>
          <w:sz w:val="28"/>
          <w:szCs w:val="28"/>
          <w:rtl/>
          <w:lang w:bidi="ar-JO"/>
        </w:rPr>
        <w:t xml:space="preserve">: </w:t>
      </w:r>
      <w:r w:rsidRPr="000D3148">
        <w:rPr>
          <w:rFonts w:ascii="Simplified Arabic" w:hAnsi="Simplified Arabic" w:cs="Simplified Arabic" w:hint="cs"/>
          <w:color w:val="4472C4" w:themeColor="accent1"/>
          <w:sz w:val="28"/>
          <w:szCs w:val="28"/>
          <w:rtl/>
          <w:lang w:bidi="ar-JO"/>
        </w:rPr>
        <w:t xml:space="preserve">" </w:t>
      </w:r>
      <w:r w:rsidR="000D3148" w:rsidRPr="000D3148">
        <w:rPr>
          <w:rFonts w:ascii="Simplified Arabic" w:hAnsi="Simplified Arabic" w:cs="Simplified Arabic"/>
          <w:color w:val="4472C4" w:themeColor="accent1"/>
          <w:sz w:val="28"/>
          <w:szCs w:val="28"/>
          <w:rtl/>
          <w:lang w:bidi="ar-JO"/>
        </w:rPr>
        <w:t>من يأكل جسدي ويشرب دمي يثبت في وأنا فيه" (يو6 : 56)</w:t>
      </w:r>
    </w:p>
    <w:p w:rsidR="00114C0E" w:rsidRPr="00F61B7A" w:rsidRDefault="00F61B7A" w:rsidP="00114C0E">
      <w:pPr>
        <w:pStyle w:val="ListParagraph"/>
        <w:bidi/>
        <w:rPr>
          <w:rFonts w:ascii="Simplified Arabic" w:hAnsi="Simplified Arabic" w:cs="Simplified Arabic"/>
          <w:color w:val="4472C4" w:themeColor="accent1"/>
          <w:sz w:val="28"/>
          <w:szCs w:val="28"/>
          <w:rtl/>
          <w:lang w:bidi="ar-JO"/>
        </w:rPr>
      </w:pPr>
      <w:r w:rsidRPr="00F61B7A">
        <w:rPr>
          <w:rFonts w:ascii="Simplified Arabic" w:hAnsi="Simplified Arabic" w:cs="Simplified Arabic"/>
          <w:color w:val="4472C4" w:themeColor="accent1"/>
          <w:sz w:val="28"/>
          <w:szCs w:val="28"/>
          <w:rtl/>
          <w:lang w:bidi="ar-JO"/>
        </w:rPr>
        <w:t>"هذَا هُوَ جَسَدِي الَّذِي يُبْذَلُ عَنْكُمْ. اِصْنَعُوا هذَا لِذِكْرِي" (لو 22: 19) وأيضًا قول السيد المسيح على لسان بولس الرسول: "اصْنَعُوا هذَا كُلَّمَا شَرِبْتُمْ لِذِكْرِي" (1 كو 11: 25)</w:t>
      </w:r>
    </w:p>
    <w:p w:rsidR="00114C0E" w:rsidRPr="007A1348" w:rsidRDefault="00E66FED" w:rsidP="00F61B7A">
      <w:pPr>
        <w:pStyle w:val="ListParagraph"/>
        <w:numPr>
          <w:ilvl w:val="0"/>
          <w:numId w:val="7"/>
        </w:numPr>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آية سِر التوبة والإعتراف: "</w:t>
      </w:r>
      <w:r w:rsidRPr="00F61B7A">
        <w:rPr>
          <w:rFonts w:ascii="Simplified Arabic" w:hAnsi="Simplified Arabic" w:cs="Simplified Arabic" w:hint="cs"/>
          <w:color w:val="4472C4" w:themeColor="accent1"/>
          <w:sz w:val="28"/>
          <w:szCs w:val="28"/>
          <w:rtl/>
          <w:lang w:bidi="ar-JO"/>
        </w:rPr>
        <w:t xml:space="preserve"> </w:t>
      </w:r>
      <w:r w:rsidR="00F61B7A" w:rsidRPr="00F61B7A">
        <w:rPr>
          <w:rFonts w:ascii="Simplified Arabic" w:hAnsi="Simplified Arabic" w:cs="Simplified Arabic"/>
          <w:color w:val="4472C4" w:themeColor="accent1"/>
          <w:sz w:val="28"/>
          <w:szCs w:val="28"/>
          <w:rtl/>
          <w:lang w:bidi="ar-JO"/>
        </w:rPr>
        <w:t>"اقبلوا الروح القدس. من غفرتم خطاياه تغفر له. ومن أمسكتم خطاياه أمسكت" (يو 20: 22، 23)</w:t>
      </w:r>
    </w:p>
    <w:p w:rsidR="00114C0E" w:rsidRPr="00C65DCE" w:rsidRDefault="00E66FED" w:rsidP="00F61B7A">
      <w:pPr>
        <w:pStyle w:val="ListParagraph"/>
        <w:numPr>
          <w:ilvl w:val="0"/>
          <w:numId w:val="7"/>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lastRenderedPageBreak/>
        <w:t>آية عن سِر ال</w:t>
      </w:r>
      <w:r w:rsidR="00114C0E">
        <w:rPr>
          <w:rFonts w:ascii="Simplified Arabic" w:hAnsi="Simplified Arabic" w:cs="Simplified Arabic" w:hint="cs"/>
          <w:sz w:val="28"/>
          <w:szCs w:val="28"/>
          <w:rtl/>
          <w:lang w:bidi="ar-JO"/>
        </w:rPr>
        <w:t>مسحة المرضى</w:t>
      </w:r>
      <w:r w:rsidRPr="007A1348">
        <w:rPr>
          <w:rFonts w:ascii="Simplified Arabic" w:hAnsi="Simplified Arabic" w:cs="Simplified Arabic" w:hint="cs"/>
          <w:sz w:val="28"/>
          <w:szCs w:val="28"/>
          <w:rtl/>
          <w:lang w:bidi="ar-JO"/>
        </w:rPr>
        <w:t>: "</w:t>
      </w:r>
      <w:r w:rsidRPr="00F00BF6">
        <w:rPr>
          <w:rFonts w:ascii="Simplified Arabic" w:hAnsi="Simplified Arabic" w:cs="Simplified Arabic" w:hint="cs"/>
          <w:color w:val="4472C4" w:themeColor="accent1"/>
          <w:sz w:val="28"/>
          <w:szCs w:val="28"/>
          <w:rtl/>
          <w:lang w:bidi="ar-JO"/>
        </w:rPr>
        <w:t xml:space="preserve"> </w:t>
      </w:r>
      <w:r w:rsidR="00F61B7A" w:rsidRPr="00F00BF6">
        <w:rPr>
          <w:rFonts w:ascii="Simplified Arabic" w:hAnsi="Simplified Arabic" w:cs="Simplified Arabic"/>
          <w:color w:val="4472C4" w:themeColor="accent1"/>
          <w:sz w:val="28"/>
          <w:szCs w:val="28"/>
          <w:rtl/>
          <w:lang w:bidi="ar-JO"/>
        </w:rPr>
        <w:tab/>
        <w:t>"وَأَرْسَلَهُمْ لِيَكْرِزُوا بِمَلَكُوتِ اللهِ وَيَشْفُوا الْمَرْضَى" (إنجيل لوقا 9: 2)</w:t>
      </w:r>
    </w:p>
    <w:p w:rsidR="00C65DCE" w:rsidRPr="00C65DCE" w:rsidRDefault="00C65DCE" w:rsidP="00C65DCE">
      <w:pPr>
        <w:pStyle w:val="ListParagraph"/>
        <w:bidi/>
        <w:rPr>
          <w:rFonts w:ascii="Simplified Arabic" w:hAnsi="Simplified Arabic" w:cs="Simplified Arabic"/>
          <w:color w:val="4472C4" w:themeColor="accent1"/>
          <w:sz w:val="28"/>
          <w:szCs w:val="28"/>
          <w:rtl/>
          <w:lang w:bidi="ar-JO"/>
        </w:rPr>
      </w:pPr>
      <w:bookmarkStart w:id="0" w:name="_GoBack"/>
      <w:r w:rsidRPr="00C65DCE">
        <w:rPr>
          <w:rFonts w:ascii="Simplified Arabic" w:hAnsi="Simplified Arabic" w:cs="Simplified Arabic"/>
          <w:color w:val="4472C4" w:themeColor="accent1"/>
          <w:sz w:val="28"/>
          <w:szCs w:val="28"/>
          <w:rtl/>
          <w:lang w:bidi="ar-JO"/>
        </w:rPr>
        <w:t>" أمريض أحد بينكم فليدع قسوس الكنيسة (شيوخ أو كهنة الكنيسة) فيصلوا عليه ويدهنوه بالزيت باسم الرب. وصلاة الإيمان تشفى المريض. وإن كان قد فعل خطية تغفر له".</w:t>
      </w:r>
      <w:r w:rsidRPr="00C65DCE">
        <w:rPr>
          <w:rFonts w:ascii="Simplified Arabic" w:hAnsi="Simplified Arabic" w:cs="Simplified Arabic"/>
          <w:color w:val="4472C4" w:themeColor="accent1"/>
          <w:sz w:val="28"/>
          <w:szCs w:val="28"/>
          <w:rtl/>
          <w:lang w:bidi="ar-JO"/>
        </w:rPr>
        <w:t>(يع 5: 14)</w:t>
      </w:r>
    </w:p>
    <w:bookmarkEnd w:id="0"/>
    <w:p w:rsidR="00E66FED" w:rsidRDefault="00E66FED" w:rsidP="00F00BF6">
      <w:pPr>
        <w:pStyle w:val="ListParagraph"/>
        <w:numPr>
          <w:ilvl w:val="0"/>
          <w:numId w:val="7"/>
        </w:numPr>
        <w:bidi/>
        <w:rPr>
          <w:rFonts w:ascii="Simplified Arabic" w:hAnsi="Simplified Arabic" w:cs="Simplified Arabic"/>
          <w:sz w:val="28"/>
          <w:szCs w:val="28"/>
          <w:lang w:bidi="ar-JO"/>
        </w:rPr>
      </w:pPr>
      <w:r>
        <w:rPr>
          <w:rFonts w:ascii="Simplified Arabic" w:hAnsi="Simplified Arabic" w:cs="Simplified Arabic" w:hint="cs"/>
          <w:sz w:val="28"/>
          <w:szCs w:val="28"/>
          <w:rtl/>
          <w:lang w:bidi="ar-JO"/>
        </w:rPr>
        <w:t>آية سِر</w:t>
      </w:r>
      <w:r w:rsidR="00114C0E">
        <w:rPr>
          <w:rFonts w:ascii="Simplified Arabic" w:hAnsi="Simplified Arabic" w:cs="Simplified Arabic" w:hint="cs"/>
          <w:sz w:val="28"/>
          <w:szCs w:val="28"/>
          <w:rtl/>
          <w:lang w:bidi="ar-JO"/>
        </w:rPr>
        <w:t xml:space="preserve"> الزواج</w:t>
      </w:r>
      <w:r>
        <w:rPr>
          <w:rFonts w:ascii="Simplified Arabic" w:hAnsi="Simplified Arabic" w:cs="Simplified Arabic" w:hint="cs"/>
          <w:sz w:val="28"/>
          <w:szCs w:val="28"/>
          <w:rtl/>
          <w:lang w:bidi="ar-JO"/>
        </w:rPr>
        <w:t xml:space="preserve">: " </w:t>
      </w:r>
      <w:r w:rsidR="00F00BF6" w:rsidRPr="00F00BF6">
        <w:rPr>
          <w:rFonts w:ascii="Simplified Arabic" w:hAnsi="Simplified Arabic" w:cs="Simplified Arabic"/>
          <w:color w:val="4472C4" w:themeColor="accent1"/>
          <w:sz w:val="28"/>
          <w:szCs w:val="28"/>
          <w:rtl/>
          <w:lang w:bidi="ar-JO"/>
        </w:rPr>
        <w:t>فيترك الرجل أباه وأمه ويلتصق بامرأته ويكونان جسدًا واحدًا (تك 2: 20-24)</w:t>
      </w:r>
    </w:p>
    <w:p w:rsidR="007A1348" w:rsidRDefault="007A1348" w:rsidP="00E66FED">
      <w:pPr>
        <w:bidi/>
        <w:jc w:val="center"/>
        <w:rPr>
          <w:rFonts w:ascii="Simplified Arabic" w:hAnsi="Simplified Arabic" w:cs="Simplified Arabic"/>
          <w:b/>
          <w:bCs/>
          <w:sz w:val="32"/>
          <w:szCs w:val="32"/>
          <w:rtl/>
          <w:lang w:bidi="ar-JO"/>
        </w:rPr>
      </w:pPr>
    </w:p>
    <w:p w:rsidR="00114C0E" w:rsidRPr="00C65DCE" w:rsidRDefault="00114C0E" w:rsidP="00F00BF6">
      <w:pPr>
        <w:pStyle w:val="ListParagraph"/>
        <w:numPr>
          <w:ilvl w:val="0"/>
          <w:numId w:val="7"/>
        </w:numPr>
        <w:bidi/>
        <w:rPr>
          <w:rFonts w:ascii="Simplified Arabic" w:hAnsi="Simplified Arabic" w:cs="Simplified Arabic"/>
          <w:sz w:val="28"/>
          <w:szCs w:val="28"/>
          <w:lang w:bidi="ar-JO"/>
        </w:rPr>
      </w:pPr>
      <w:r w:rsidRPr="007A1348">
        <w:rPr>
          <w:rFonts w:ascii="Simplified Arabic" w:hAnsi="Simplified Arabic" w:cs="Simplified Arabic" w:hint="cs"/>
          <w:sz w:val="28"/>
          <w:szCs w:val="28"/>
          <w:rtl/>
          <w:lang w:bidi="ar-JO"/>
        </w:rPr>
        <w:t xml:space="preserve">آية عن سِر </w:t>
      </w:r>
      <w:r>
        <w:rPr>
          <w:rFonts w:ascii="Simplified Arabic" w:hAnsi="Simplified Arabic" w:cs="Simplified Arabic" w:hint="cs"/>
          <w:sz w:val="28"/>
          <w:szCs w:val="28"/>
          <w:rtl/>
          <w:lang w:bidi="ar-JO"/>
        </w:rPr>
        <w:t>الكهنوت</w:t>
      </w:r>
      <w:r w:rsidRPr="007A1348">
        <w:rPr>
          <w:rFonts w:ascii="Simplified Arabic" w:hAnsi="Simplified Arabic" w:cs="Simplified Arabic" w:hint="cs"/>
          <w:sz w:val="28"/>
          <w:szCs w:val="28"/>
          <w:rtl/>
          <w:lang w:bidi="ar-JO"/>
        </w:rPr>
        <w:t xml:space="preserve">: </w:t>
      </w:r>
      <w:r w:rsidRPr="00C65DCE">
        <w:rPr>
          <w:rFonts w:ascii="Simplified Arabic" w:hAnsi="Simplified Arabic" w:cs="Simplified Arabic" w:hint="cs"/>
          <w:color w:val="4472C4" w:themeColor="accent1"/>
          <w:sz w:val="28"/>
          <w:szCs w:val="28"/>
          <w:rtl/>
          <w:lang w:bidi="ar-JO"/>
        </w:rPr>
        <w:t xml:space="preserve">" </w:t>
      </w:r>
      <w:r w:rsidR="00F00BF6" w:rsidRPr="00C65DCE">
        <w:rPr>
          <w:rFonts w:ascii="Simplified Arabic" w:hAnsi="Simplified Arabic" w:cs="Simplified Arabic"/>
          <w:color w:val="4472C4" w:themeColor="accent1"/>
          <w:sz w:val="28"/>
          <w:szCs w:val="28"/>
          <w:rtl/>
          <w:lang w:bidi="ar-JO"/>
        </w:rPr>
        <w:t>وَبَيْنَمَا هُمْ يَخْدِمُونَ الرَّبَّ وَيَصُومُونَ، قَالَ الرُّوحُ الْقُدُسُ: «أَفْرِزُوا لِي بَرْنَابَا وَشَاوُلَ لِلْعَمَلِ الَّذِي دَعَوْتُهُمَا إِلَيْهِ». (أع 13: 2).</w:t>
      </w:r>
    </w:p>
    <w:p w:rsidR="00C65DCE" w:rsidRPr="00C65DCE" w:rsidRDefault="00C65DCE" w:rsidP="00C65DCE">
      <w:pPr>
        <w:bidi/>
        <w:rPr>
          <w:rFonts w:ascii="Simplified Arabic" w:hAnsi="Simplified Arabic" w:cs="Simplified Arabic"/>
          <w:sz w:val="28"/>
          <w:szCs w:val="28"/>
          <w:rtl/>
          <w:lang w:bidi="ar-JO"/>
        </w:rPr>
      </w:pPr>
    </w:p>
    <w:p w:rsidR="007A1348" w:rsidRDefault="007A1348" w:rsidP="00541B25">
      <w:pPr>
        <w:bidi/>
        <w:rPr>
          <w:rFonts w:ascii="Simplified Arabic" w:hAnsi="Simplified Arabic" w:cs="Simplified Arabic"/>
          <w:b/>
          <w:bCs/>
          <w:sz w:val="32"/>
          <w:szCs w:val="32"/>
          <w:rtl/>
          <w:lang w:bidi="ar-JO"/>
        </w:rPr>
      </w:pPr>
    </w:p>
    <w:p w:rsidR="007A1348" w:rsidRPr="00B22C93" w:rsidRDefault="007A1348" w:rsidP="007A1348">
      <w:pPr>
        <w:bidi/>
        <w:jc w:val="center"/>
        <w:rPr>
          <w:rFonts w:ascii="Simplified Arabic" w:hAnsi="Simplified Arabic" w:cs="Simplified Arabic"/>
          <w:b/>
          <w:bCs/>
          <w:sz w:val="32"/>
          <w:szCs w:val="32"/>
          <w:rtl/>
          <w:lang w:bidi="ar-JO"/>
        </w:rPr>
      </w:pPr>
    </w:p>
    <w:p w:rsidR="009A709C" w:rsidRPr="00BA2F0A" w:rsidRDefault="009A709C" w:rsidP="009A709C">
      <w:pPr>
        <w:bidi/>
        <w:jc w:val="center"/>
        <w:rPr>
          <w:rFonts w:ascii="Simplified Arabic" w:hAnsi="Simplified Arabic" w:cs="Simplified Arabic"/>
          <w:b/>
          <w:bCs/>
          <w:sz w:val="32"/>
          <w:szCs w:val="32"/>
          <w:rtl/>
          <w:lang w:bidi="ar-JO"/>
        </w:rPr>
      </w:pPr>
      <w:r>
        <w:rPr>
          <w:rFonts w:ascii="Simplified Arabic" w:hAnsi="Simplified Arabic" w:cs="Simplified Arabic" w:hint="cs"/>
          <w:b/>
          <w:bCs/>
          <w:sz w:val="32"/>
          <w:szCs w:val="32"/>
          <w:rtl/>
          <w:lang w:bidi="ar-JO"/>
        </w:rPr>
        <w:t>بركة الرب تكون معكم</w:t>
      </w:r>
    </w:p>
    <w:p w:rsidR="009A709C" w:rsidRPr="008111AC" w:rsidRDefault="009A709C" w:rsidP="009A709C">
      <w:pPr>
        <w:bidi/>
        <w:rPr>
          <w:rFonts w:ascii="Simplified Arabic" w:hAnsi="Simplified Arabic" w:cs="Simplified Arabic"/>
          <w:sz w:val="28"/>
          <w:szCs w:val="28"/>
          <w:lang w:bidi="ar-JO"/>
        </w:rPr>
      </w:pPr>
    </w:p>
    <w:p w:rsidR="009A709C" w:rsidRDefault="009A709C" w:rsidP="009A709C">
      <w:pPr>
        <w:pStyle w:val="ListParagraph"/>
        <w:bidi/>
        <w:rPr>
          <w:rFonts w:ascii="Simplified Arabic" w:hAnsi="Simplified Arabic" w:cs="Simplified Arabic"/>
          <w:sz w:val="28"/>
          <w:szCs w:val="28"/>
          <w:rtl/>
          <w:lang w:bidi="ar-JO"/>
        </w:rPr>
      </w:pPr>
    </w:p>
    <w:p w:rsidR="006127EC" w:rsidRDefault="006127EC">
      <w:pPr>
        <w:spacing w:after="160" w:line="259" w:lineRule="auto"/>
        <w:rPr>
          <w:rFonts w:asciiTheme="minorHAnsi" w:hAnsiTheme="minorHAnsi" w:cstheme="minorHAnsi"/>
          <w:lang w:bidi="ar-JO"/>
        </w:rPr>
      </w:pPr>
    </w:p>
    <w:p w:rsidR="00A97657" w:rsidRPr="006127EC" w:rsidRDefault="00A97657">
      <w:pPr>
        <w:rPr>
          <w:rFonts w:asciiTheme="minorHAnsi" w:hAnsiTheme="minorHAnsi" w:cstheme="minorHAnsi"/>
          <w:lang w:bidi="ar-JO"/>
        </w:rPr>
      </w:pPr>
    </w:p>
    <w:sectPr w:rsidR="00A97657" w:rsidRPr="006127EC" w:rsidSect="006127EC">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47" w:rsidRDefault="00714747" w:rsidP="006127EC">
      <w:pPr>
        <w:spacing w:after="0" w:line="240" w:lineRule="auto"/>
      </w:pPr>
      <w:r>
        <w:separator/>
      </w:r>
    </w:p>
  </w:endnote>
  <w:endnote w:type="continuationSeparator" w:id="0">
    <w:p w:rsidR="00714747" w:rsidRDefault="00714747"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sidR="00C65DCE">
      <w:rPr>
        <w:rFonts w:cstheme="minorHAnsi"/>
        <w:noProof/>
        <w:lang w:bidi="ar-JO"/>
      </w:rPr>
      <w:t>2</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sidR="00C65DCE">
      <w:rPr>
        <w:rFonts w:cstheme="minorHAnsi"/>
        <w:noProof/>
        <w:lang w:bidi="ar-JO"/>
      </w:rPr>
      <w:t>2</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7EC" w:rsidRDefault="006127EC">
    <w:pPr>
      <w:pStyle w:val="Footer"/>
    </w:pPr>
    <w:r>
      <w:rPr>
        <w:noProof/>
        <w:lang w:val="en-GB" w:eastAsia="en-GB"/>
      </w:rPr>
      <w:drawing>
        <wp:anchor distT="0" distB="0" distL="114300" distR="114300" simplePos="0" relativeHeight="251661312" behindDoc="1" locked="0" layoutInCell="1" allowOverlap="1" wp14:anchorId="1AB794CA" wp14:editId="0FD3D357">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47" w:rsidRDefault="00714747" w:rsidP="006127EC">
      <w:pPr>
        <w:spacing w:after="0" w:line="240" w:lineRule="auto"/>
      </w:pPr>
      <w:r>
        <w:separator/>
      </w:r>
    </w:p>
  </w:footnote>
  <w:footnote w:type="continuationSeparator" w:id="0">
    <w:p w:rsidR="00714747" w:rsidRDefault="00714747"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7EC" w:rsidRDefault="006127EC">
    <w:pPr>
      <w:pStyle w:val="Header"/>
    </w:pPr>
    <w:r>
      <w:rPr>
        <w:noProof/>
        <w:lang w:val="en-GB" w:eastAsia="en-GB"/>
      </w:rPr>
      <w:drawing>
        <wp:anchor distT="0" distB="0" distL="114300" distR="114300" simplePos="0" relativeHeight="251659264" behindDoc="1" locked="0" layoutInCell="1" allowOverlap="1" wp14:anchorId="4DE5049F" wp14:editId="65EF1636">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0586"/>
    <w:multiLevelType w:val="hybridMultilevel"/>
    <w:tmpl w:val="407AEA30"/>
    <w:lvl w:ilvl="0" w:tplc="49B0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A576D0"/>
    <w:multiLevelType w:val="hybridMultilevel"/>
    <w:tmpl w:val="CCFEAC4C"/>
    <w:lvl w:ilvl="0" w:tplc="7BA4B822">
      <w:start w:val="1"/>
      <w:numFmt w:val="arabicAlpha"/>
      <w:lvlText w:val="%1-"/>
      <w:lvlJc w:val="left"/>
      <w:pPr>
        <w:ind w:left="720" w:hanging="360"/>
      </w:pPr>
      <w:rPr>
        <w:rFonts w:hint="default"/>
        <w:lang w:bidi="ar-J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457CC"/>
    <w:multiLevelType w:val="hybridMultilevel"/>
    <w:tmpl w:val="231EA5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357CC"/>
    <w:multiLevelType w:val="hybridMultilevel"/>
    <w:tmpl w:val="F026A8F6"/>
    <w:lvl w:ilvl="0" w:tplc="A7E0B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E3B1E"/>
    <w:multiLevelType w:val="hybridMultilevel"/>
    <w:tmpl w:val="1F40546E"/>
    <w:lvl w:ilvl="0" w:tplc="C5943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293CBC"/>
    <w:multiLevelType w:val="hybridMultilevel"/>
    <w:tmpl w:val="D04C8858"/>
    <w:lvl w:ilvl="0" w:tplc="C62C0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807281"/>
    <w:multiLevelType w:val="hybridMultilevel"/>
    <w:tmpl w:val="913C21EE"/>
    <w:lvl w:ilvl="0" w:tplc="61F8EC3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57"/>
    <w:rsid w:val="000901E2"/>
    <w:rsid w:val="000C5887"/>
    <w:rsid w:val="000D3148"/>
    <w:rsid w:val="000D6157"/>
    <w:rsid w:val="000F3D8F"/>
    <w:rsid w:val="00100A9B"/>
    <w:rsid w:val="00114C0E"/>
    <w:rsid w:val="001E5ACB"/>
    <w:rsid w:val="001F6205"/>
    <w:rsid w:val="003E53DC"/>
    <w:rsid w:val="00437876"/>
    <w:rsid w:val="00482316"/>
    <w:rsid w:val="004A722F"/>
    <w:rsid w:val="00541B25"/>
    <w:rsid w:val="0060436B"/>
    <w:rsid w:val="006127EC"/>
    <w:rsid w:val="00640DFF"/>
    <w:rsid w:val="0064760B"/>
    <w:rsid w:val="006B298C"/>
    <w:rsid w:val="006C4E03"/>
    <w:rsid w:val="006E60D2"/>
    <w:rsid w:val="00714747"/>
    <w:rsid w:val="007A1348"/>
    <w:rsid w:val="00821882"/>
    <w:rsid w:val="008A60D7"/>
    <w:rsid w:val="009A709C"/>
    <w:rsid w:val="00A856F5"/>
    <w:rsid w:val="00A97657"/>
    <w:rsid w:val="00B042CA"/>
    <w:rsid w:val="00B22C93"/>
    <w:rsid w:val="00B73E66"/>
    <w:rsid w:val="00BF6C58"/>
    <w:rsid w:val="00C65DCE"/>
    <w:rsid w:val="00CB0158"/>
    <w:rsid w:val="00CC74A5"/>
    <w:rsid w:val="00D840C1"/>
    <w:rsid w:val="00DB19E5"/>
    <w:rsid w:val="00E5225D"/>
    <w:rsid w:val="00E66FED"/>
    <w:rsid w:val="00F00BF6"/>
    <w:rsid w:val="00F61B7A"/>
    <w:rsid w:val="00F61E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6DE821"/>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paragraph" w:styleId="ListParagraph">
    <w:name w:val="List Paragraph"/>
    <w:basedOn w:val="Normal"/>
    <w:uiPriority w:val="34"/>
    <w:qFormat/>
    <w:rsid w:val="009A709C"/>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9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yasmi</cp:lastModifiedBy>
  <cp:revision>5</cp:revision>
  <cp:lastPrinted>2023-10-26T08:15:00Z</cp:lastPrinted>
  <dcterms:created xsi:type="dcterms:W3CDTF">2023-11-18T19:23:00Z</dcterms:created>
  <dcterms:modified xsi:type="dcterms:W3CDTF">2023-11-18T20:08:00Z</dcterms:modified>
</cp:coreProperties>
</file>