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ind w:left="-907" w:right="-709"/>
        <w:spacing/>
        <w:jc w:val="center"/>
        <w:bidi/>
        <w:rPr>
          <w:b/>
          <w:bCs/>
          <w:lang w:bidi="ar-jo"/>
        </w:rPr>
      </w:pPr>
      <w:r>
        <w:rPr>
          <w:b/>
          <w:bCs/>
          <w:lang w:bidi="ar-jo"/>
        </w:rPr>
      </w:r>
    </w:p>
    <w:p>
      <w:pPr>
        <w:pStyle w:val="para1"/>
        <w:ind w:left="-907" w:right="-709"/>
        <w:spacing/>
        <w:jc w:val="center"/>
        <w:bidi/>
        <w:rPr>
          <w:b/>
          <w:bCs/>
          <w:lang w:bidi="ar-jo"/>
        </w:rPr>
      </w:pPr>
      <w:r>
        <w:rPr>
          <w:b/>
          <w:bCs/>
          <w:lang w:bidi="ar-jo"/>
        </w:rPr>
      </w:r>
    </w:p>
    <w:p>
      <w:pPr>
        <w:pStyle w:val="para1"/>
        <w:ind w:left="-907" w:right="-709"/>
        <w:spacing/>
        <w:jc w:val="center"/>
        <w:bidi/>
        <w:rPr>
          <w:b/>
          <w:bCs/>
          <w:lang w:bidi="ar-jo"/>
        </w:rPr>
      </w:pPr>
      <w:r>
        <w:rPr>
          <w:b/>
          <w:bCs/>
          <w:lang w:bidi="ar-jo"/>
        </w:rPr>
      </w:r>
    </w:p>
    <w:p>
      <w:pPr>
        <w:pStyle w:val="para1"/>
        <w:ind w:left="-907" w:right="-709" w:firstLine="907"/>
        <w:bidi/>
        <w:rPr>
          <w:b/>
          <w:bCs/>
          <w:sz w:val="44"/>
          <w:szCs w:val="44"/>
          <w:lang w:bidi="ar-jo"/>
        </w:rPr>
      </w:pPr>
      <w:r>
        <w:rPr>
          <w:b/>
          <w:bCs/>
          <w:sz w:val="44"/>
          <w:szCs w:val="44"/>
          <w:lang w:bidi="ar-jo"/>
        </w:rPr>
        <w:t>واجب</w:t>
      </w:r>
      <w:r>
        <w:rPr>
          <w:b/>
          <w:bCs/>
          <w:sz w:val="44"/>
          <w:szCs w:val="44"/>
          <w:lang w:bidi="ar-jo"/>
        </w:rPr>
        <w:t xml:space="preserve"> </w:t>
      </w:r>
      <w:r>
        <w:rPr>
          <w:b/>
          <w:bCs/>
          <w:sz w:val="44"/>
          <w:szCs w:val="44"/>
          <w:lang w:bidi="ar-jo"/>
        </w:rPr>
        <w:t>|</w:t>
      </w:r>
      <w:r>
        <w:rPr>
          <w:b/>
          <w:bCs/>
          <w:sz w:val="44"/>
          <w:szCs w:val="44"/>
          <w:lang w:bidi="ar-jo"/>
        </w:rPr>
        <w:t xml:space="preserve"> </w:t>
      </w:r>
      <w:r>
        <w:rPr>
          <w:lang w:bidi="ar-jo"/>
        </w:rPr>
        <w:t>المرحلة (6-8)</w:t>
      </w:r>
      <w:r>
        <w:rPr>
          <w:b/>
          <w:bCs/>
          <w:sz w:val="44"/>
          <w:szCs w:val="44"/>
          <w:lang w:bidi="ar-jo"/>
        </w:rPr>
      </w:r>
    </w:p>
    <w:p>
      <w:pPr>
        <w:pStyle w:val="para1"/>
        <w:ind w:left="-907" w:right="-709" w:firstLine="907"/>
        <w:bidi/>
        <w:rPr>
          <w:lang w:bidi="ar-jo"/>
        </w:rPr>
      </w:pPr>
      <w:r>
        <w:rPr>
          <w:lang w:bidi="ar-jo"/>
        </w:rPr>
        <w:t xml:space="preserve">الفصل الدّراسيّ </w:t>
      </w:r>
      <w:r>
        <w:rPr>
          <w:lang w:bidi="ar-jo"/>
        </w:rPr>
        <w:t xml:space="preserve"> الأول  | 2023-2024</w:t>
      </w:r>
      <w:r>
        <w:rPr>
          <w:lang w:bidi="ar-jo"/>
        </w:rPr>
      </w:r>
    </w:p>
    <w:p>
      <w:pPr>
        <w:pStyle w:val="para1"/>
        <w:ind w:left="-907" w:right="-709"/>
        <w:bidi/>
        <w:rPr>
          <w:b/>
          <w:bCs/>
          <w:lang w:bidi="ar-jo"/>
        </w:rPr>
      </w:pPr>
      <w:r>
        <w:rPr>
          <w:b/>
          <w:bCs/>
          <w:lang w:bidi="ar-jo"/>
        </w:rPr>
      </w:r>
    </w:p>
    <w:tbl>
      <w:tblPr>
        <w:tblStyle w:val="TableGrid"/>
        <w:name w:val="Table1"/>
        <w:tabOrder w:val="0"/>
        <w:bidiVisual/>
        <w:jc w:val="left"/>
        <w:tblInd w:w="0" w:type="dxa"/>
        <w:tblW w:w="9360" w:type="dxa"/>
        <w:tblLook w:val="04A0" w:firstRow="1" w:lastRow="0" w:firstColumn="1" w:lastColumn="0" w:noHBand="0" w:noVBand="1"/>
      </w:tblPr>
      <w:tblGrid>
        <w:gridCol w:w="4888"/>
        <w:gridCol w:w="4472"/>
      </w:tblGrid>
      <w:tr>
        <w:trPr>
          <w:cantSplit w:val="0"/>
          <w:trHeight w:val="0" w:hRule="auto"/>
        </w:trPr>
        <w:tc>
          <w:tcPr>
            <w:tcW w:w="4888" w:type="dxa"/>
            <w:tcBorders>
              <w:top w:val="nil" w:sz="0" w:space="0" w:color="000000" tmln="20, 20, 20, 0, 0"/>
              <w:left w:val="nil" w:sz="0" w:space="0" w:color="000000" tmln="20, 20, 20, 0, 0"/>
              <w:bottom w:val="nil" w:sz="0" w:space="0" w:color="000000" tmln="20, 20, 20, 0, 0"/>
              <w:right w:val="nil" w:sz="0" w:space="0" w:color="000000" tmln="20, 20, 20, 0, 0"/>
            </w:tcBorders>
            <w:tmTcPr id="1700337470" protected="0"/>
          </w:tcPr>
          <w:p>
            <w:pPr>
              <w:pStyle w:val="para1"/>
              <w:ind w:right="-709"/>
              <w:bidi/>
              <w:rPr>
                <w:b/>
                <w:bCs/>
                <w:lang w:bidi="ar-jo"/>
              </w:rPr>
            </w:pPr>
            <w:r>
              <w:rPr>
                <w:b/>
                <w:bCs/>
                <w:lang w:bidi="ar-jo"/>
              </w:rPr>
              <w:t>اسم الطّالبـ/ــة</w:t>
            </w:r>
            <w:r>
              <w:rPr>
                <w:b/>
                <w:bCs/>
                <w:lang w:bidi="ar-jo"/>
              </w:rPr>
              <w:t>:ن</w:t>
            </w:r>
            <w:r>
              <w:rPr>
                <w:b/>
                <w:bCs/>
                <w:lang w:bidi="ar-jo"/>
              </w:rPr>
              <w:t>وف</w:t>
            </w:r>
          </w:p>
        </w:tc>
        <w:tc>
          <w:tcPr>
            <w:tcW w:w="4472" w:type="dxa"/>
            <w:tcBorders>
              <w:top w:val="nil" w:sz="0" w:space="0" w:color="000000" tmln="20, 20, 20, 0, 0"/>
              <w:left w:val="nil" w:sz="0" w:space="0" w:color="000000" tmln="20, 20, 20, 0, 0"/>
              <w:bottom w:val="nil" w:sz="0" w:space="0" w:color="000000" tmln="20, 20, 20, 0, 0"/>
              <w:right w:val="nil" w:sz="0" w:space="0" w:color="000000" tmln="20, 20, 20, 0, 0"/>
            </w:tcBorders>
            <w:tmTcPr id="1700337470" protected="0"/>
          </w:tcPr>
          <w:p>
            <w:pPr>
              <w:pStyle w:val="para1"/>
              <w:ind w:right="-709"/>
              <w:bidi/>
              <w:rPr>
                <w:b/>
                <w:bCs/>
                <w:lang w:bidi="ar-jo"/>
              </w:rPr>
            </w:pPr>
            <w:r>
              <w:rPr>
                <w:rFonts w:cs="Calibri"/>
                <w:b/>
                <w:bCs/>
                <w:lang w:bidi="ar-jo"/>
              </w:rPr>
              <w:t xml:space="preserve">المــادّة: </w:t>
            </w:r>
            <w:r>
              <w:rPr>
                <w:rFonts w:cs="Calibri" w:hint="cs"/>
                <w:lang w:bidi="ar-jo"/>
              </w:rPr>
              <w:t>التربية الدينيّة</w:t>
            </w:r>
            <w:r>
              <w:rPr>
                <w:rFonts w:cs="Calibri"/>
                <w:b/>
                <w:bCs/>
                <w:lang w:bidi="ar-jo"/>
              </w:rPr>
              <w:t xml:space="preserve">                                             </w:t>
            </w:r>
            <w:r>
              <w:rPr>
                <w:b/>
                <w:bCs/>
                <w:lang w:bidi="ar-jo"/>
              </w:rPr>
            </w:r>
          </w:p>
        </w:tc>
      </w:tr>
      <w:tr>
        <w:trPr>
          <w:cantSplit w:val="0"/>
          <w:trHeight w:val="0" w:hRule="auto"/>
        </w:trPr>
        <w:tc>
          <w:tcPr>
            <w:tcW w:w="4888" w:type="dxa"/>
            <w:tcBorders>
              <w:top w:val="nil" w:sz="0" w:space="0" w:color="000000" tmln="20, 20, 20, 0, 0"/>
              <w:left w:val="nil" w:sz="0" w:space="0" w:color="000000" tmln="20, 20, 20, 0, 0"/>
              <w:bottom w:val="nil" w:sz="0" w:space="0" w:color="000000" tmln="20, 20, 20, 0, 0"/>
              <w:right w:val="nil" w:sz="0" w:space="0" w:color="000000" tmln="20, 20, 20, 0, 0"/>
            </w:tcBorders>
            <w:tmTcPr id="1700337470" protected="0"/>
          </w:tcPr>
          <w:p>
            <w:pPr>
              <w:pStyle w:val="para1"/>
              <w:ind w:right="-709"/>
              <w:bidi/>
              <w:rPr>
                <w:b/>
                <w:bCs/>
                <w:lang w:bidi="ar-jo"/>
              </w:rPr>
            </w:pPr>
            <w:r>
              <w:rPr>
                <w:b/>
                <w:bCs/>
                <w:lang w:bidi="ar-jo"/>
              </w:rPr>
              <w:t>التّاريخ:</w:t>
            </w:r>
            <w:r>
              <w:rPr>
                <w:b/>
                <w:bCs/>
                <w:lang w:bidi="ar-jo"/>
              </w:rPr>
              <w:t xml:space="preserve">      </w:t>
            </w:r>
            <w:r>
              <w:rPr>
                <w:b/>
                <w:bCs/>
                <w:color w:val="808080"/>
                <w:lang w:bidi="ar-jo"/>
              </w:rPr>
              <w:t>/      /</w:t>
            </w:r>
            <w:r>
              <w:rPr>
                <w:b/>
                <w:bCs/>
                <w:lang w:bidi="ar-jo"/>
              </w:rPr>
            </w:r>
          </w:p>
        </w:tc>
        <w:tc>
          <w:tcPr>
            <w:tcW w:w="4472" w:type="dxa"/>
            <w:tcBorders>
              <w:top w:val="nil" w:sz="0" w:space="0" w:color="000000" tmln="20, 20, 20, 0, 0"/>
              <w:left w:val="nil" w:sz="0" w:space="0" w:color="000000" tmln="20, 20, 20, 0, 0"/>
              <w:bottom w:val="nil" w:sz="0" w:space="0" w:color="000000" tmln="20, 20, 20, 0, 0"/>
              <w:right w:val="nil" w:sz="0" w:space="0" w:color="000000" tmln="20, 20, 20, 0, 0"/>
            </w:tcBorders>
            <w:tmTcPr id="1700337470" protected="0"/>
          </w:tcPr>
          <w:p>
            <w:pPr>
              <w:pStyle w:val="para1"/>
              <w:ind w:right="-709"/>
              <w:bidi/>
              <w:rPr>
                <w:b/>
                <w:bCs/>
                <w:lang w:bidi="ar-jo"/>
              </w:rPr>
            </w:pPr>
            <w:r>
              <w:rPr>
                <w:b/>
                <w:bCs/>
                <w:lang w:bidi="ar-jo"/>
              </w:rPr>
              <w:t>الصف:    الثامن      الشعبة</w:t>
            </w:r>
            <w:r>
              <w:rPr>
                <w:b/>
                <w:bCs/>
                <w:lang w:bidi="ar-jo"/>
              </w:rPr>
              <w:t xml:space="preserve"> </w:t>
            </w:r>
            <w:r>
              <w:rPr>
                <w:b/>
                <w:bCs/>
                <w:lang w:bidi="ar-jo"/>
              </w:rPr>
              <w:t xml:space="preserve"> ( ) </w:t>
            </w:r>
            <w:r>
              <w:rPr>
                <w:b/>
                <w:bCs/>
                <w:lang w:bidi="ar-jo"/>
              </w:rPr>
            </w:r>
          </w:p>
        </w:tc>
      </w:tr>
      <w:tr>
        <w:trPr>
          <w:cantSplit w:val="0"/>
          <w:trHeight w:val="0" w:hRule="auto"/>
        </w:trPr>
        <w:tc>
          <w:tcPr>
            <w:tcW w:w="4888" w:type="dxa"/>
            <w:tcBorders>
              <w:top w:val="nil" w:sz="0" w:space="0" w:color="000000" tmln="20, 20, 20, 0, 0"/>
              <w:left w:val="nil" w:sz="0" w:space="0" w:color="000000" tmln="20, 20, 20, 0, 0"/>
              <w:bottom w:val="nil" w:sz="0" w:space="0" w:color="000000" tmln="20, 20, 20, 0, 0"/>
              <w:right w:val="nil" w:sz="0" w:space="0" w:color="000000" tmln="20, 20, 20, 0, 0"/>
            </w:tcBorders>
            <w:tmTcPr id="1700337470" protected="0"/>
          </w:tcPr>
          <w:p>
            <w:pPr>
              <w:pStyle w:val="para1"/>
              <w:ind w:right="-709"/>
              <w:bidi/>
              <w:rPr>
                <w:rFonts w:eastAsia="Times New Roman"/>
                <w:b/>
                <w:bCs/>
                <w:color w:val="000000"/>
                <w:lang w:bidi="ar-jo"/>
              </w:rPr>
            </w:pPr>
            <w:r>
              <w:rPr>
                <w:rFonts w:eastAsia="Times New Roman"/>
                <w:b/>
                <w:bCs/>
                <w:color w:val="000000"/>
                <w:lang w:bidi="ar-jo"/>
              </w:rPr>
              <w:t>الأهداف:</w:t>
            </w:r>
          </w:p>
          <w:p>
            <w:pPr>
              <w:pStyle w:val="para1"/>
              <w:numPr>
                <w:ilvl w:val="0"/>
                <w:numId w:val="3"/>
              </w:numPr>
              <w:ind w:left="720" w:right="-709" w:hanging="360"/>
              <w:bidi/>
              <w:rPr>
                <w:b/>
                <w:bCs/>
                <w:lang w:bidi="ar-jo"/>
              </w:rPr>
            </w:pPr>
            <w:r>
              <w:rPr>
                <w:b/>
                <w:bCs/>
                <w:lang w:bidi="ar-jo"/>
              </w:rPr>
            </w:r>
          </w:p>
        </w:tc>
        <w:tc>
          <w:tcPr>
            <w:tcW w:w="4472" w:type="dxa"/>
            <w:tcBorders>
              <w:top w:val="nil" w:sz="0" w:space="0" w:color="000000" tmln="20, 20, 20, 0, 0"/>
              <w:left w:val="nil" w:sz="0" w:space="0" w:color="000000" tmln="20, 20, 20, 0, 0"/>
              <w:bottom w:val="nil" w:sz="0" w:space="0" w:color="000000" tmln="20, 20, 20, 0, 0"/>
              <w:right w:val="nil" w:sz="0" w:space="0" w:color="000000" tmln="20, 20, 20, 0, 0"/>
            </w:tcBorders>
            <w:tmTcPr id="1700337470" protected="0"/>
          </w:tcPr>
          <w:p>
            <w:pPr>
              <w:pStyle w:val="para1"/>
              <w:ind w:right="-709"/>
              <w:bidi/>
              <w:rPr>
                <w:b/>
                <w:bCs/>
                <w:lang w:bidi="ar-jo"/>
              </w:rPr>
            </w:pPr>
            <w:r>
              <w:rPr>
                <w:b/>
                <w:bCs/>
                <w:lang w:bidi="ar-jo"/>
              </w:rPr>
            </w:r>
          </w:p>
        </w:tc>
      </w:tr>
    </w:tbl>
    <w:p>
      <w:pPr>
        <w:rPr>
          <w:sz w:val="6"/>
          <w:szCs w:val="6"/>
          <w:lang w:bidi="ar-jo"/>
        </w:rPr>
      </w:pPr>
      <w:r>
        <w:rPr>
          <w:sz w:val="6"/>
          <w:szCs w:val="6"/>
          <w:lang w:bidi="ar-jo"/>
        </w:rPr>
      </w:r>
    </w:p>
    <w:p>
      <w:pPr>
        <w:rPr>
          <w:lang w:bidi="ar-jo"/>
        </w:rPr>
      </w:pPr>
      <w:r>
        <w:rPr>
          <w:noProof/>
        </w:rPr>
        <mc:AlternateContent>
          <mc:Choice Requires="wps">
            <w:drawing>
              <wp:anchor distT="0" distB="0" distL="114300" distR="114300" simplePos="0" relativeHeight="251658241" behindDoc="0" locked="0" layoutInCell="0" hidden="0" allowOverlap="1">
                <wp:simplePos x="0" y="0"/>
                <wp:positionH relativeFrom="margin">
                  <wp:posOffset>0</wp:posOffset>
                </wp:positionH>
                <wp:positionV relativeFrom="paragraph">
                  <wp:posOffset>0</wp:posOffset>
                </wp:positionV>
                <wp:extent cx="5722620" cy="0"/>
                <wp:effectExtent l="12700" t="12700" r="12700" b="12700"/>
                <wp:wrapNone/>
                <wp:docPr id="1" name="Straight Connector 4"/>
                <wp:cNvGraphicFramePr/>
                <a:graphic xmlns:a="http://schemas.openxmlformats.org/drawingml/2006/main">
                  <a:graphicData uri="http://schemas.microsoft.com/office/word/2010/wordprocessingShape">
                    <wps:wsp>
                      <wps:cNvSpPr>
                        <a:extLst>
                          <a:ext uri="smNativeData">
                            <sm:smNativeData xmlns:sm="smNativeData" val="SMDATA_12_PhdZ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H9/fw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CAAAAACgAAAAAAAAAAAAAAAAAAABAAAAAAAAAAAAAAACAAAAAAAAADQjAAAAAAAAAAAAAKAFAAC1EQAAKAAAAAgAAAABAAAAAQAAAA=="/>
                          </a:ext>
                        </a:extLst>
                      </wps:cNvSpPr>
                      <wps:spPr>
                        <a:xfrm>
                          <a:off x="0" y="0"/>
                          <a:ext cx="5722620" cy="0"/>
                        </a:xfrm>
                        <a:prstGeom prst="line">
                          <a:avLst/>
                        </a:prstGeom>
                        <a:noFill/>
                        <a:ln w="12700">
                          <a:solidFill>
                            <a:srgbClr val="7F7F7F"/>
                          </a:solidFill>
                        </a:ln>
                      </wps:spPr>
                      <wps:bodyPr spcFirstLastPara="1" vertOverflow="clip" horzOverflow="clip" lIns="91440" tIns="45720" rIns="91440" bIns="45720" upright="1">
                        <a:noAutofit/>
                      </wps:bodyPr>
                    </wps:wsp>
                  </a:graphicData>
                </a:graphic>
              </wp:anchor>
            </w:drawing>
          </mc:Choice>
          <mc:Fallback>
            <w:pict>
              <v:line id="Straight Connector 4" o:spid="_x0000_s1026" style="position:absolute;mso-position-horizontal-relative:margin;width:450.60pt;height:0.00pt;z-index:251658241;mso-wrap-distance-left:9.00pt;mso-wrap-distance-top:0.00pt;mso-wrap-distance-right:9.00pt;mso-wrap-distance-bottom:0.00pt;mso-wrap-style:square" from="0.00pt,0.00pt" to="450.60pt,0.00pt" strokeweight="1.00pt" strokecolor="#7f7f7f" filled="f" v:ext="SMDATA_12_PhdZZRMAAAAlAAAACg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H9/fw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CAAAAACgAAAAAAAAAAAAAAAAAAABAAAAAAAAAAAAAAACAAAAAAAAADQjAAAAAAAAAAAAAKAFAAC1EQAAKAAAAAgAAAABAAAAAQAAAA==">
                <w10:wrap type="none" anchorx="margin" anchory="text"/>
              </v:line>
            </w:pict>
          </mc:Fallback>
        </mc:AlternateContent>
      </w:r>
      <w:r>
        <w:rPr>
          <w:lang w:bidi="ar-jo"/>
        </w:rPr>
      </w:r>
    </w:p>
    <w:p>
      <w:pPr>
        <w:spacing/>
        <w:jc w:val="center"/>
        <w:bidi/>
        <w:rPr>
          <w:rFonts w:ascii="Simplified Arabic" w:hAnsi="Simplified Arabic" w:cs="Simplified Arabic"/>
          <w:b/>
          <w:bCs/>
          <w:sz w:val="32"/>
          <w:szCs w:val="32"/>
          <w:lang w:bidi="ar-jo"/>
        </w:rPr>
      </w:pPr>
      <w:r>
        <w:rPr>
          <w:rFonts w:ascii="Simplified Arabic" w:hAnsi="Simplified Arabic" w:cs="Simplified Arabic" w:hint="cs"/>
          <w:b/>
          <w:bCs/>
          <w:sz w:val="32"/>
          <w:szCs w:val="32"/>
          <w:lang w:bidi="ar-jo"/>
        </w:rPr>
        <w:t>واجب استخراج آيات من الإنجيل المُقدّس</w:t>
      </w:r>
      <w:r>
        <w:rPr>
          <w:rFonts w:ascii="Simplified Arabic" w:hAnsi="Simplified Arabic" w:cs="Simplified Arabic"/>
          <w:b/>
          <w:bCs/>
          <w:sz w:val="32"/>
          <w:szCs w:val="32"/>
          <w:lang w:bidi="ar-jo"/>
        </w:rPr>
      </w:r>
    </w:p>
    <w:p>
      <w:pPr>
        <w:bidi/>
        <w:rPr>
          <w:rFonts w:ascii="Simplified Arabic" w:hAnsi="Simplified Arabic" w:cs="Simplified Arabic"/>
          <w:b/>
          <w:bCs/>
          <w:sz w:val="32"/>
          <w:szCs w:val="32"/>
          <w:lang w:bidi="ar-jo"/>
        </w:rPr>
      </w:pPr>
      <w:r>
        <w:rPr>
          <w:rFonts w:ascii="Simplified Arabic" w:hAnsi="Simplified Arabic" w:cs="Simplified Arabic"/>
          <w:b/>
          <w:bCs/>
          <w:sz w:val="32"/>
          <w:szCs w:val="32"/>
          <w:lang w:bidi="ar-jo"/>
        </w:rPr>
      </w:r>
    </w:p>
    <w:p>
      <w:pPr>
        <w:bidi/>
        <w:rPr>
          <w:rFonts w:ascii="Simplified Arabic" w:hAnsi="Simplified Arabic" w:cs="Simplified Arabic"/>
          <w:b/>
          <w:bCs/>
          <w:sz w:val="32"/>
          <w:szCs w:val="32"/>
          <w:lang w:bidi="ar-jo"/>
        </w:rPr>
      </w:pPr>
      <w:r>
        <w:rPr>
          <w:rFonts w:ascii="Simplified Arabic" w:hAnsi="Simplified Arabic" w:cs="Simplified Arabic" w:hint="cs"/>
          <w:b/>
          <w:bCs/>
          <w:sz w:val="32"/>
          <w:szCs w:val="32"/>
          <w:lang w:bidi="ar-jo"/>
        </w:rPr>
        <w:t>استخرج آيات من الإنجيل المُقدّس واكتٌب الشاهد بِجانب كُل آية (11</w:t>
      </w:r>
      <w:r/>
      <w:bookmarkStart w:id="0" w:name="_GoBack"/>
      <w:bookmarkEnd w:id="0"/>
      <w:r/>
      <w:r>
        <w:rPr>
          <w:rFonts w:ascii="Simplified Arabic" w:hAnsi="Simplified Arabic" w:cs="Simplified Arabic" w:hint="cs"/>
          <w:b/>
          <w:bCs/>
          <w:sz w:val="32"/>
          <w:szCs w:val="32"/>
          <w:lang w:bidi="ar-jo"/>
        </w:rPr>
        <w:t xml:space="preserve"> علامة)</w:t>
      </w:r>
      <w:r>
        <w:rPr>
          <w:rFonts w:ascii="Simplified Arabic" w:hAnsi="Simplified Arabic" w:cs="Simplified Arabic"/>
          <w:b/>
          <w:bCs/>
          <w:sz w:val="32"/>
          <w:szCs w:val="32"/>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 xml:space="preserve">آية عن سِر المعموديّة: </w:t>
      </w:r>
      <w:r>
        <w:rPr>
          <w:rFonts w:ascii="Simplified Arabic" w:hAnsi="Simplified Arabic" w:eastAsia="SimSun" w:cs="Times New Roman"/>
          <w:color w:val="000000"/>
          <w:kern w:val="1"/>
          <w:sz w:val="26"/>
          <w:szCs w:val="20"/>
          <w:lang w:val="en-us" w:bidi="ar-sa"/>
        </w:rPr>
        <w:t> "الحق الحق أقول لك إن كان أحد لا يولد من فوق لا يقدر أن يرى ملكوت الله... الحق الحق أقول لك أن كان أحد لا يولد من الماء والروح لا يقدر أن يدخل ملكوت الله" (يو 3: 3،5).</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آية سِر الميرون: "</w:t>
      </w:r>
      <w:r>
        <w:rPr>
          <w:rFonts w:ascii="Simplified Arabic" w:hAnsi="Simplified Arabic" w:eastAsia="SimSun" w:cs="Times New Roman"/>
          <w:color w:val="000000"/>
          <w:kern w:val="1"/>
          <w:sz w:val="26"/>
          <w:szCs w:val="20"/>
          <w:lang w:val="en-us" w:bidi="ar-sa"/>
        </w:rPr>
        <w:t> "لما سمع الرسل الذين فى أورشليم أن السامرة قد قبلت كلمة الله، ارسلوا إليهم بطرس ويوحنا اللذين لم نزلاً صليا لأجلهم لكى يقبلوا الروح القدس لأنه لم يكن قد حل بعد على أحد منهم غير أنهم كانوا معتمدين بإسم الرب يسوع. حينئذ وضعا الأيادى عليهم فقبلوا الروح القدس" (أع 14: 8-17).</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آية عن سِر الشكر الإلهي: "</w:t>
      </w:r>
      <w:r>
        <w:rPr>
          <w:rFonts w:ascii="Simplified Arabic" w:hAnsi="Simplified Arabic" w:eastAsia="SimSun" w:cs="Times New Roman"/>
          <w:color w:val="000000"/>
          <w:kern w:val="1"/>
          <w:sz w:val="26"/>
          <w:szCs w:val="20"/>
          <w:lang w:val="en-us" w:bidi="ar-sa"/>
        </w:rPr>
        <w:t> "الحق الحق أقول لكم إن لم تاكلوا جسد إبن الإنسان وتشربوا دمه فليس لكم حياة فيكم. من يأكل جسدى ويشرب دمى فله حياة أبدية وأنا أقيمه فى اليوم الأخير. لأن جسدى مأكل حق ودمى مشرب حق. من يأكل جسدى ويشرب دمى يثبت فى وأنا فيه" (يو 53: 6-56).</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 xml:space="preserve">آية سِر التوبة والإعتراف: " </w:t>
      </w:r>
      <w:r>
        <w:rPr>
          <w:rFonts w:ascii="Simplified Arabic" w:hAnsi="Simplified Arabic" w:eastAsia="SimSun" w:cs="Times New Roman"/>
          <w:color w:val="000000"/>
          <w:kern w:val="1"/>
          <w:sz w:val="26"/>
          <w:szCs w:val="20"/>
          <w:lang w:val="en-us" w:bidi="ar-sa"/>
        </w:rPr>
        <w:t> "من غفرتم خطاياه تغفر له ومن أمسكتم خطاياه امسكت" (يو 23: 20).</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hint="cs"/>
          <w:sz w:val="28"/>
          <w:szCs w:val="28"/>
          <w:lang w:bidi="ar-jo"/>
        </w:rPr>
        <w:t xml:space="preserve">_____________________________________________________________ </w:t>
      </w: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 xml:space="preserve">آية عن سِر المسحة المرضى: " </w:t>
      </w:r>
      <w:r>
        <w:rPr>
          <w:rFonts w:ascii="Simplified Arabic" w:hAnsi="Simplified Arabic" w:eastAsia="SimSun" w:cs="Times New Roman"/>
          <w:color w:val="000000"/>
          <w:kern w:val="1"/>
          <w:sz w:val="26"/>
          <w:szCs w:val="20"/>
          <w:lang w:val="en-us" w:bidi="ar-sa"/>
        </w:rPr>
        <w:t> "أمريض أحد بينكم فليدع قسوس الكنيسة فيصلوا عليه ويدهنوه بزيت باسم الرب وصلاة الإيمان تشفى المريض والرب يقيمه. وإن كان قد فعل خطية تغفر له" (يع 5: 14، 15).</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hint="cs"/>
          <w:sz w:val="28"/>
          <w:szCs w:val="28"/>
          <w:lang w:bidi="ar-jo"/>
        </w:rPr>
        <w:t xml:space="preserve">_____________________________________________________________ </w:t>
      </w: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 xml:space="preserve">آية سِر الزواج: " </w:t>
      </w:r>
      <w:r>
        <w:rPr>
          <w:rFonts w:ascii="Simplified Arabic" w:hAnsi="Simplified Arabic" w:eastAsia="SimSun" w:cs="Times New Roman"/>
          <w:color w:val="000000"/>
          <w:kern w:val="1"/>
          <w:sz w:val="26"/>
          <w:szCs w:val="20"/>
          <w:lang w:val="en-us" w:bidi="ar-sa"/>
        </w:rPr>
        <w:t> "هذا السر عظيم" (أف 32: 5).</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numPr>
          <w:ilvl w:val="0"/>
          <w:numId w:val="7"/>
        </w:numPr>
        <w:ind w:left="720" w:hanging="360"/>
        <w:bidi/>
        <w:rPr>
          <w:rFonts w:ascii="Simplified Arabic" w:hAnsi="Simplified Arabic" w:cs="Simplified Arabic"/>
          <w:sz w:val="28"/>
          <w:szCs w:val="28"/>
          <w:lang w:bidi="ar-jo"/>
        </w:rPr>
      </w:pPr>
      <w:r>
        <w:rPr>
          <w:rFonts w:ascii="Simplified Arabic" w:hAnsi="Simplified Arabic" w:cs="Simplified Arabic" w:hint="cs"/>
          <w:sz w:val="28"/>
          <w:szCs w:val="28"/>
          <w:lang w:bidi="ar-jo"/>
        </w:rPr>
        <w:t>آية عن سِر الكهنوت: "</w:t>
      </w:r>
      <w:r>
        <w:rPr>
          <w:rFonts w:ascii="Simplified Arabic" w:hAnsi="Simplified Arabic" w:eastAsia="SimSun" w:cs="Times New Roman"/>
          <w:color w:val="000000"/>
          <w:kern w:val="1"/>
          <w:sz w:val="26"/>
          <w:szCs w:val="20"/>
          <w:lang w:val="en-us" w:bidi="ar-sa"/>
        </w:rPr>
        <w:t>وملكي صادق ملك شاليم اخرج خبزا وخمرا. وكان كاهنا للّه العلي تكوين 14: 18.</w:t>
      </w:r>
      <w:r>
        <w:rPr>
          <w:rFonts w:ascii="Times New Roman" w:hAnsi="Times New Roman" w:eastAsia="SimSun" w:cs="Times New Roman"/>
          <w:kern w:val="1"/>
          <w:sz w:val="20"/>
          <w:szCs w:val="20"/>
          <w:lang w:val="en-us" w:bidi="ar-sa"/>
        </w:rPr>
      </w:r>
    </w:p>
    <w:p>
      <w:pPr>
        <w:pStyle w:val="para4"/>
        <w:ind w:left="0"/>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bidi/>
        <w:rPr>
          <w:rFonts w:ascii="Simplified Arabic" w:hAnsi="Simplified Arabic" w:cs="Simplified Arabic"/>
          <w:b/>
          <w:bCs/>
          <w:sz w:val="32"/>
          <w:szCs w:val="32"/>
          <w:lang w:bidi="ar-jo"/>
        </w:rPr>
      </w:pPr>
      <w:r>
        <w:rPr>
          <w:rFonts w:ascii="Simplified Arabic" w:hAnsi="Simplified Arabic" w:cs="Simplified Arabic"/>
          <w:b/>
          <w:bCs/>
          <w:sz w:val="32"/>
          <w:szCs w:val="32"/>
          <w:lang w:bidi="ar-jo"/>
        </w:rPr>
      </w:r>
    </w:p>
    <w:p>
      <w:pPr>
        <w:spacing/>
        <w:jc w:val="center"/>
        <w:bidi/>
        <w:rPr>
          <w:rFonts w:ascii="Simplified Arabic" w:hAnsi="Simplified Arabic" w:cs="Simplified Arabic"/>
          <w:b/>
          <w:bCs/>
          <w:sz w:val="32"/>
          <w:szCs w:val="32"/>
          <w:lang w:bidi="ar-jo"/>
        </w:rPr>
      </w:pPr>
      <w:r>
        <w:rPr>
          <w:rFonts w:ascii="Simplified Arabic" w:hAnsi="Simplified Arabic" w:cs="Simplified Arabic"/>
          <w:b/>
          <w:bCs/>
          <w:sz w:val="32"/>
          <w:szCs w:val="32"/>
          <w:lang w:bidi="ar-jo"/>
        </w:rPr>
      </w:r>
    </w:p>
    <w:p>
      <w:pPr>
        <w:spacing/>
        <w:jc w:val="center"/>
        <w:bidi/>
        <w:rPr>
          <w:rFonts w:ascii="Simplified Arabic" w:hAnsi="Simplified Arabic" w:cs="Simplified Arabic"/>
          <w:b/>
          <w:bCs/>
          <w:sz w:val="32"/>
          <w:szCs w:val="32"/>
          <w:lang w:bidi="ar-jo"/>
        </w:rPr>
      </w:pPr>
      <w:r>
        <w:rPr>
          <w:rFonts w:ascii="Simplified Arabic" w:hAnsi="Simplified Arabic" w:cs="Simplified Arabic" w:hint="cs"/>
          <w:b/>
          <w:bCs/>
          <w:sz w:val="32"/>
          <w:szCs w:val="32"/>
          <w:lang w:bidi="ar-jo"/>
        </w:rPr>
        <w:t>بركة الرب تكون معكم</w:t>
      </w:r>
      <w:r>
        <w:rPr>
          <w:rFonts w:ascii="Simplified Arabic" w:hAnsi="Simplified Arabic" w:cs="Simplified Arabic"/>
          <w:b/>
          <w:bCs/>
          <w:sz w:val="32"/>
          <w:szCs w:val="32"/>
          <w:lang w:bidi="ar-jo"/>
        </w:rPr>
      </w:r>
    </w:p>
    <w:p>
      <w:pPr>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pStyle w:val="para4"/>
        <w:bidi/>
        <w:rPr>
          <w:rFonts w:ascii="Simplified Arabic" w:hAnsi="Simplified Arabic" w:cs="Simplified Arabic"/>
          <w:sz w:val="28"/>
          <w:szCs w:val="28"/>
          <w:lang w:bidi="ar-jo"/>
        </w:rPr>
      </w:pPr>
      <w:r>
        <w:rPr>
          <w:rFonts w:ascii="Simplified Arabic" w:hAnsi="Simplified Arabic" w:cs="Simplified Arabic"/>
          <w:sz w:val="28"/>
          <w:szCs w:val="28"/>
          <w:lang w:bidi="ar-jo"/>
        </w:rPr>
      </w:r>
    </w:p>
    <w:p>
      <w:pPr>
        <w:spacing w:after="160" w:line="259" w:lineRule="auto"/>
        <w:rPr>
          <w:lang w:bidi="ar-jo"/>
        </w:rPr>
      </w:pPr>
      <w:r>
        <w:rPr>
          <w:lang w:bidi="ar-jo"/>
        </w:rPr>
      </w:r>
    </w:p>
    <w:p>
      <w:pPr>
        <w:rPr>
          <w:lang w:bidi="ar-jo"/>
        </w:rPr>
      </w:pPr>
      <w:r>
        <w:rPr>
          <w:lang w:bidi="ar-jo"/>
        </w:rPr>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headerReference w:type="first" r:id="rId10"/>
      <w:footerReference w:type="first" r:id="rId11"/>
      <w:type w:val="nextPage"/>
      <w:pgSz w:h="15840" w:w="12240"/>
      <w:pgMar w:left="1440" w:top="1440" w:right="1440" w:bottom="1440"/>
      <w:paperSrc w:first="0" w:other="0" a="0" b="0"/>
      <w:pgNumType w:fmt="decimal"/>
      <w:titlePg/>
      <w:tmGutter w:val="3"/>
      <w:mirrorMargins w:val="0"/>
      <w:tmSection w:h="-2">
        <w:tmFooter w:id="0" w:h="0" edge="720" text="0">
          <w:shd w:val="none"/>
        </w:tmFooter>
        <w:tmHeader w:id="2" w:h="0" edge="720" text="0">
          <w:shd w:val="none"/>
        </w:tmHeader>
        <w:tmFooter w:id="2"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Simplified Arabic">
    <w:panose1 w:val="02020603050405020304"/>
    <w:charset w:val="00"/>
    <w:family w:val="roman"/>
    <w:pitch w:val="default"/>
  </w:font>
  <w:font w:name="Calibri Light">
    <w:panose1 w:val="020F0302020204030204"/>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3"/>
      <w:spacing/>
      <w:jc w:val="center"/>
      <w:rPr>
        <w:lang w:bidi="ar-jo"/>
      </w:rPr>
    </w:pPr>
    <w:r>
      <w:rPr>
        <w:lang w:bidi="ar-jo"/>
      </w:rPr>
      <w:t xml:space="preserve">ص </w:t>
    </w:r>
    <w:r>
      <w:rPr>
        <w:lang w:bidi="ar-jo"/>
      </w:rPr>
      <w:fldChar w:fldCharType="begin"/>
      <w:instrText xml:space="preserve"> PAGE </w:instrText>
      <w:fldChar w:fldCharType="separate"/>
      <w:t>2</w:t>
      <w:fldChar w:fldCharType="end"/>
    </w:r>
    <w:r>
      <w:rPr>
        <w:lang w:bidi="ar-jo"/>
      </w:rPr>
      <w:t xml:space="preserve"> من </w:t>
    </w:r>
    <w:r>
      <w:rPr>
        <w:lang w:bidi="ar-jo"/>
      </w:rPr>
      <w:fldChar w:fldCharType="begin"/>
      <w:instrText xml:space="preserve"> NUMPAGES </w:instrText>
      <w:fldChar w:fldCharType="separate"/>
      <w:t>2</w:t>
      <w:fldChar w:fldCharType="end"/>
    </w:r>
    <w:r>
      <w:rPr>
        <w:lang w:bidi="ar-jo"/>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3"/>
    </w:pPr>
    <w:r>
      <w:rPr>
        <w:noProof/>
      </w:rPr>
      <w:drawing>
        <wp:anchor distT="0" distB="0" distL="114300" distR="114300" simplePos="0" relativeHeight="251659266" behindDoc="1" locked="0" layoutInCell="0" hidden="0" allowOverlap="1">
          <wp:simplePos x="0" y="0"/>
          <wp:positionH relativeFrom="margin">
            <wp:posOffset>-31750</wp:posOffset>
          </wp:positionH>
          <wp:positionV relativeFrom="paragraph">
            <wp:posOffset>-15240</wp:posOffset>
          </wp:positionV>
          <wp:extent cx="6006465" cy="539750"/>
          <wp:effectExtent l="0" t="0" r="0" b="0"/>
          <wp:wrapNone/>
          <wp:docPr id="10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
                  <pic:cNvPicPr>
                    <a:picLocks noChangeAspect="1"/>
                    <a:extLst>
                      <a:ext uri="smNativeData">
                        <sm:smNativeData xmlns:sm="smNativeData" val="SMDATA_14_PhdZ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CQIAAAAAAAAAAAAAAAAAAAAQAAAM7///8AAAAAAgAAAOj////zJAAAUgMAAAIAAABuBQAA6zkAACgAAAAIAAAAAQAAAAEAAAA="/>
                      </a:ext>
                    </a:extLst>
                  </pic:cNvPicPr>
                </pic:nvPicPr>
                <pic:blipFill>
                  <a:blip r:embed="rId1"/>
                  <a:stretch>
                    <a:fillRect/>
                  </a:stretch>
                </pic:blipFill>
                <pic:spPr>
                  <a:xfrm>
                    <a:off x="0" y="0"/>
                    <a:ext cx="6006465" cy="539750"/>
                  </a:xfrm>
                  <a:prstGeom prst="rect">
                    <a:avLst/>
                  </a:prstGeom>
                  <a:noFill/>
                  <a:ln w="9525">
                    <a:noFill/>
                  </a:ln>
                </pic:spPr>
              </pic:pic>
            </a:graphicData>
          </a:graphic>
        </wp:anchor>
      </w:drawing>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
    </w:pPr>
    <w:r>
      <w:rPr>
        <w:noProof/>
      </w:rPr>
      <w:drawing>
        <wp:anchor distT="0" distB="0" distL="114300" distR="114300" simplePos="0" relativeHeight="251659265" behindDoc="1" locked="0" layoutInCell="0" hidden="0" allowOverlap="1">
          <wp:simplePos x="0" y="0"/>
          <wp:positionH relativeFrom="margin">
            <wp:posOffset>903605</wp:posOffset>
          </wp:positionH>
          <wp:positionV relativeFrom="paragraph">
            <wp:posOffset>-434340</wp:posOffset>
          </wp:positionV>
          <wp:extent cx="4137025" cy="1656080"/>
          <wp:effectExtent l="0" t="0" r="0" b="0"/>
          <wp:wrapNone/>
          <wp:docPr id="10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7"/>
                  <pic:cNvPicPr>
                    <a:picLocks noChangeAspect="1"/>
                    <a:extLst>
                      <a:ext uri="smNativeData">
                        <sm:smNativeData xmlns:sm="smNativeData" val="SMDATA_14_PhdZ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QAAAI8FAAAAAAAAAgAAAFT9//9zGQAAMAoAAAIAAAAvCwAAJAAAACgAAAAIAAAAAQAAAAEAAAA="/>
                      </a:ext>
                    </a:extLst>
                  </pic:cNvPicPr>
                </pic:nvPicPr>
                <pic:blipFill>
                  <a:blip r:embed="rId1"/>
                  <a:stretch>
                    <a:fillRect/>
                  </a:stretch>
                </pic:blipFill>
                <pic:spPr>
                  <a:xfrm>
                    <a:off x="0" y="0"/>
                    <a:ext cx="4137025" cy="1656080"/>
                  </a:xfrm>
                  <a:prstGeom prst="rect">
                    <a:avLst/>
                  </a:prstGeom>
                  <a:noFill/>
                  <a:ln w="9525">
                    <a:noFill/>
                  </a:ln>
                </pic:spPr>
              </pic:pic>
            </a:graphicData>
          </a:graphic>
        </wp:anchor>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Numbered list 2"/>
    <w:lvl w:ilvl="0">
      <w:start w:val="1"/>
      <w:numFmt w:val="arabicAbjad"/>
      <w:suff w:val="tab"/>
      <w:lvlText w:val="%1-"/>
      <w:lvlJc w:val="left"/>
      <w:pPr>
        <w:ind w:left="360" w:hanging="0"/>
      </w:pPr>
      <w:rPr>
        <w:lang w:bidi="ar-jo"/>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bered list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hybridMultilevel"/>
    <w:name w:val="Numbered list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7">
    <w:multiLevelType w:val="hybridMultilevel"/>
    <w:name w:val="Numbered list 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bered list 8"/>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5121"/>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1"/>
    <w:tmLastPosCaret>
      <w:tmLastPosPgfIdx w:val="0"/>
      <w:tmLastPosIdx w:val="20"/>
    </w:tmLastPosCaret>
    <w:tmLastPosAnchor>
      <w:tmLastPosPgfIdx w:val="0"/>
      <w:tmLastPosIdx w:val="0"/>
    </w:tmLastPosAnchor>
    <w:tmLastPosTblRect w:left="0" w:top="0" w:right="0" w:bottom="0"/>
  </w:tmLastPos>
  <w:tmAppRevision w:date="170033747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cs="Arial"/>
    </w:rPr>
  </w:style>
  <w:style w:type="paragraph" w:styleId="para1">
    <w:name w:val="No Spacing"/>
    <w:qFormat/>
    <w:pPr>
      <w:spacing w:after="0" w:line="240" w:lineRule="auto"/>
    </w:pPr>
    <w:rPr>
      <w:rFonts w:ascii="Calibri" w:hAnsi="Calibri" w:eastAsia="Calibri" w:cs="Arial"/>
      <w:sz w:val="22"/>
      <w:szCs w:val="22"/>
      <w:lang w:val="en-us" w:bidi="ar-sa"/>
    </w:r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paragraph" w:styleId="para4">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rPr>
      <w:rFonts w:ascii="Calibri" w:hAnsi="Calibri" w:eastAsia="Calibri" w:cs="Arial"/>
    </w:rPr>
  </w:style>
  <w:style w:type="character" w:styleId="char2" w:customStyle="1">
    <w:name w:val="Footer Char"/>
    <w:basedOn w:val="char0"/>
    <w:rPr>
      <w:rFonts w:ascii="Calibri" w:hAnsi="Calibri" w:eastAsia="Calibri" w:cs="Arial"/>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cs="Arial"/>
    </w:rPr>
  </w:style>
  <w:style w:type="paragraph" w:styleId="para1">
    <w:name w:val="No Spacing"/>
    <w:qFormat/>
    <w:pPr>
      <w:spacing w:after="0" w:line="240" w:lineRule="auto"/>
    </w:pPr>
    <w:rPr>
      <w:rFonts w:ascii="Calibri" w:hAnsi="Calibri" w:eastAsia="Calibri" w:cs="Arial"/>
      <w:sz w:val="22"/>
      <w:szCs w:val="22"/>
      <w:lang w:val="en-us" w:bidi="ar-sa"/>
    </w:rPr>
  </w:style>
  <w:style w:type="paragraph" w:styleId="para2">
    <w:name w:val="Header"/>
    <w:qFormat/>
    <w:basedOn w:val="para0"/>
    <w:pPr>
      <w:spacing w:after="0" w:line="240" w:lineRule="auto"/>
      <w:tabs defTabSz="720">
        <w:tab w:val="center" w:pos="4680" w:leader="none"/>
        <w:tab w:val="right" w:pos="9360" w:leader="none"/>
      </w:tabs>
    </w:pPr>
  </w:style>
  <w:style w:type="paragraph" w:styleId="para3">
    <w:name w:val="Footer"/>
    <w:qFormat/>
    <w:basedOn w:val="para0"/>
    <w:pPr>
      <w:spacing w:after="0" w:line="240" w:lineRule="auto"/>
      <w:tabs defTabSz="720">
        <w:tab w:val="center" w:pos="4680" w:leader="none"/>
        <w:tab w:val="right" w:pos="9360" w:leader="none"/>
      </w:tabs>
    </w:pPr>
  </w:style>
  <w:style w:type="paragraph" w:styleId="para4">
    <w:name w:val="List Paragraph"/>
    <w:qFormat/>
    <w:basedOn w:val="para0"/>
    <w:pPr>
      <w:ind w:left="720"/>
      <w:contextualSpacing/>
    </w:pPr>
  </w:style>
  <w:style w:type="character" w:styleId="char0" w:default="1">
    <w:name w:val="Default Paragraph Font"/>
  </w:style>
  <w:style w:type="character" w:styleId="char1" w:customStyle="1">
    <w:name w:val="Header Char"/>
    <w:basedOn w:val="char0"/>
    <w:rPr>
      <w:rFonts w:ascii="Calibri" w:hAnsi="Calibri" w:eastAsia="Calibri" w:cs="Arial"/>
    </w:rPr>
  </w:style>
  <w:style w:type="character" w:styleId="char2" w:customStyle="1">
    <w:name w:val="Footer Char"/>
    <w:basedOn w:val="char0"/>
    <w:rPr>
      <w:rFonts w:ascii="Calibri" w:hAnsi="Calibri" w:eastAsia="Calibri" w:cs="Arial"/>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s>
</file>

<file path=word/_rels/footer2.xml.rels><?xml version="1.0" encoding="UTF-8" standalone="yes" ?>
<Relationships xmlns="http://schemas.openxmlformats.org/package/2006/relationships"><Relationship Id="rId1" Type="http://schemas.openxmlformats.org/officeDocument/2006/relationships/image" Target="media/image2.png"/></Relationships>
</file>

<file path=word/_rels/header2.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
  <cp:revision>8</cp:revision>
  <cp:lastPrinted>2023-10-26T08:15:00Z</cp:lastPrinted>
  <dcterms:created xsi:type="dcterms:W3CDTF">2023-10-26T08:05:00Z</dcterms:created>
  <dcterms:modified xsi:type="dcterms:W3CDTF">2023-11-18T19:57:50Z</dcterms:modified>
</cp:coreProperties>
</file>