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369" w:rsidRPr="005C2369" w:rsidRDefault="00793CAB" w:rsidP="005C2369">
      <w:pPr>
        <w:jc w:val="right"/>
        <w:rPr>
          <w:rFonts w:ascii="Segoe UI" w:hAnsi="Segoe UI" w:cs="Segoe UI"/>
          <w:sz w:val="28"/>
          <w:szCs w:val="28"/>
        </w:rPr>
      </w:pPr>
      <w:r w:rsidRPr="005C2369">
        <w:rPr>
          <w:rFonts w:ascii="Segoe UI" w:hAnsi="Segoe UI" w:cs="Segoe UI"/>
          <w:color w:val="FF0066"/>
          <w:sz w:val="36"/>
          <w:szCs w:val="36"/>
          <w:rtl/>
        </w:rPr>
        <w:t>الكوارت</w:t>
      </w:r>
      <w:r w:rsidR="007E0E4B" w:rsidRPr="005C2369">
        <w:rPr>
          <w:rFonts w:ascii="Segoe UI" w:hAnsi="Segoe UI" w:cs="Segoe UI"/>
          <w:color w:val="FF0066"/>
          <w:sz w:val="36"/>
          <w:szCs w:val="36"/>
          <w:rtl/>
        </w:rPr>
        <w:t>ز</w:t>
      </w:r>
      <w:r w:rsidRPr="005C2369">
        <w:rPr>
          <w:rFonts w:ascii="Segoe UI" w:hAnsi="Segoe UI" w:cs="Segoe UI"/>
          <w:color w:val="FF0000"/>
          <w:sz w:val="28"/>
          <w:szCs w:val="28"/>
          <w:rtl/>
        </w:rPr>
        <w:t xml:space="preserve"> </w:t>
      </w:r>
      <w:r w:rsidR="005C2369" w:rsidRPr="005C2369">
        <w:rPr>
          <w:rFonts w:ascii="Segoe UI" w:hAnsi="Segoe UI" w:cs="Segoe UI"/>
          <w:sz w:val="28"/>
          <w:szCs w:val="28"/>
          <w:rtl/>
        </w:rPr>
        <w:t>هو معدن ينتمي إلى مجموعة السيليكات، وهو يتكون أساسًا من ثنائي أكسيد</w:t>
      </w:r>
      <w:r w:rsidR="005C2369" w:rsidRPr="005C2369">
        <w:rPr>
          <w:rFonts w:ascii="Segoe UI" w:hAnsi="Segoe UI" w:cs="Segoe UI"/>
          <w:sz w:val="28"/>
          <w:szCs w:val="28"/>
        </w:rPr>
        <w:t xml:space="preserve"> </w:t>
      </w:r>
      <w:r w:rsidR="005C2369" w:rsidRPr="005C2369">
        <w:rPr>
          <w:rFonts w:ascii="Segoe UI" w:hAnsi="Segoe UI" w:cs="Segoe UI"/>
          <w:sz w:val="28"/>
          <w:szCs w:val="28"/>
          <w:rtl/>
        </w:rPr>
        <w:t>السيليكون</w:t>
      </w:r>
      <w:r w:rsidR="005C2369" w:rsidRPr="005C2369">
        <w:rPr>
          <w:rFonts w:ascii="Segoe UI" w:hAnsi="Segoe UI" w:cs="Segoe UI"/>
          <w:sz w:val="28"/>
          <w:szCs w:val="28"/>
          <w:rtl/>
          <w:lang w:bidi="ar-JO"/>
        </w:rPr>
        <w:t>,</w:t>
      </w:r>
      <w:r w:rsidR="005C2369" w:rsidRPr="005C2369">
        <w:rPr>
          <w:rFonts w:ascii="Segoe UI" w:hAnsi="Segoe UI" w:cs="Segoe UI"/>
          <w:sz w:val="28"/>
          <w:szCs w:val="28"/>
          <w:rtl/>
        </w:rPr>
        <w:t xml:space="preserve"> يتميز الكوارتز بشكله البلوري وصلابته، وهو واحد من أكثر المعادن شيوعًا في قشرة الأرض.</w:t>
      </w:r>
    </w:p>
    <w:p w:rsidR="00793CAB" w:rsidRPr="005C2369" w:rsidRDefault="00793CAB" w:rsidP="005C2369">
      <w:pPr>
        <w:rPr>
          <w:rFonts w:ascii="Segoe UI" w:hAnsi="Segoe UI" w:cs="Segoe UI"/>
          <w:sz w:val="28"/>
          <w:szCs w:val="28"/>
          <w:rtl/>
        </w:rPr>
      </w:pPr>
    </w:p>
    <w:p w:rsidR="00793CAB" w:rsidRPr="005E7A7D" w:rsidRDefault="00793CAB" w:rsidP="00793CAB">
      <w:pPr>
        <w:jc w:val="right"/>
        <w:rPr>
          <w:rFonts w:ascii="Segoe UI" w:hAnsi="Segoe UI" w:cs="Segoe UI"/>
          <w:b/>
          <w:bCs/>
          <w:sz w:val="32"/>
          <w:szCs w:val="32"/>
          <w:rtl/>
        </w:rPr>
      </w:pPr>
      <w:r w:rsidRPr="005E7A7D">
        <w:rPr>
          <w:rFonts w:ascii="Segoe UI" w:hAnsi="Segoe UI" w:cs="Segoe UI"/>
          <w:b/>
          <w:bCs/>
          <w:sz w:val="32"/>
          <w:szCs w:val="32"/>
          <w:rtl/>
        </w:rPr>
        <w:t>بعض النقاط المهمة حول معدن الكوارتز:</w:t>
      </w:r>
      <w:r w:rsidR="0080586A" w:rsidRPr="005E7A7D">
        <w:rPr>
          <w:rFonts w:ascii="Segoe UI" w:hAnsi="Segoe UI" w:cs="Segoe U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7E5115" w:rsidRPr="005C2369" w:rsidRDefault="007E5115" w:rsidP="00793CAB">
      <w:pPr>
        <w:jc w:val="right"/>
        <w:rPr>
          <w:rFonts w:ascii="Segoe UI" w:hAnsi="Segoe UI" w:cs="Segoe UI"/>
          <w:b/>
          <w:bCs/>
          <w:sz w:val="28"/>
          <w:szCs w:val="28"/>
          <w:rtl/>
        </w:rPr>
      </w:pPr>
      <w:r w:rsidRPr="005C2369">
        <w:rPr>
          <w:rFonts w:ascii="Segoe UI" w:hAnsi="Segoe UI" w:cs="Segoe UI"/>
          <w:b/>
          <w:bCs/>
          <w:sz w:val="28"/>
          <w:szCs w:val="28"/>
          <w:rtl/>
        </w:rPr>
        <w:t>التركيب الكيميائي:</w:t>
      </w:r>
    </w:p>
    <w:p w:rsidR="005E7A7D" w:rsidRDefault="005C2369" w:rsidP="00793CAB">
      <w:pPr>
        <w:jc w:val="right"/>
        <w:rPr>
          <w:rFonts w:ascii="Segoe UI" w:hAnsi="Segoe UI" w:cs="Segoe UI"/>
          <w:sz w:val="28"/>
          <w:szCs w:val="28"/>
          <w:rtl/>
        </w:rPr>
      </w:pPr>
      <w:r w:rsidRPr="005C2369">
        <w:rPr>
          <w:rFonts w:ascii="Segoe UI" w:hAnsi="Segoe UI" w:cs="Segoe UI"/>
          <w:sz w:val="28"/>
          <w:szCs w:val="28"/>
          <w:rtl/>
        </w:rPr>
        <w:t>الكوارتز</w:t>
      </w:r>
      <w:r w:rsidR="005E7A7D">
        <w:rPr>
          <w:rFonts w:ascii="Segoe UI" w:hAnsi="Segoe UI" w:cs="Segoe UI" w:hint="cs"/>
          <w:sz w:val="28"/>
          <w:szCs w:val="28"/>
          <w:rtl/>
        </w:rPr>
        <w:t xml:space="preserve"> هو مركب كيمائي </w:t>
      </w:r>
      <w:r w:rsidRPr="005C2369">
        <w:rPr>
          <w:rFonts w:ascii="Segoe UI" w:hAnsi="Segoe UI" w:cs="Segoe UI"/>
          <w:sz w:val="28"/>
          <w:szCs w:val="28"/>
          <w:rtl/>
        </w:rPr>
        <w:t xml:space="preserve"> يتألف أساسًا من ثنائي أكسيد السيليكون</w:t>
      </w:r>
      <w:r w:rsidR="005E7A7D">
        <w:rPr>
          <w:rFonts w:ascii="Segoe UI" w:hAnsi="Segoe UI" w:cs="Segoe UI" w:hint="cs"/>
          <w:sz w:val="28"/>
          <w:szCs w:val="28"/>
          <w:rtl/>
        </w:rPr>
        <w:t>, يكون تكوين الكوارتز بشكل رئيسي من ذرتي السيليكون و ذرة اكسجين حيث يكون لكل ذرة سيليكون اثنتين من ذرات الاكسجين مرتبطة به.</w:t>
      </w:r>
    </w:p>
    <w:p w:rsidR="00793CAB" w:rsidRPr="005C2369" w:rsidRDefault="005C2369" w:rsidP="00793CAB">
      <w:pPr>
        <w:jc w:val="right"/>
        <w:rPr>
          <w:rFonts w:ascii="Segoe UI" w:hAnsi="Segoe UI" w:cs="Segoe UI"/>
          <w:sz w:val="28"/>
          <w:szCs w:val="28"/>
          <w:rtl/>
        </w:rPr>
      </w:pPr>
      <w:r w:rsidRPr="005C2369">
        <w:rPr>
          <w:rFonts w:ascii="Segoe UI" w:hAnsi="Segoe UI" w:cs="Segoe UI"/>
          <w:sz w:val="28"/>
          <w:szCs w:val="28"/>
        </w:rPr>
        <w:t xml:space="preserve"> </w:t>
      </w:r>
      <w:r w:rsidRPr="005C2369">
        <w:rPr>
          <w:rFonts w:ascii="Segoe UI" w:hAnsi="Segoe UI" w:cs="Segoe UI"/>
          <w:sz w:val="28"/>
          <w:szCs w:val="28"/>
          <w:rtl/>
        </w:rPr>
        <w:t xml:space="preserve"> </w:t>
      </w:r>
    </w:p>
    <w:p w:rsidR="00793CAB" w:rsidRPr="005C2369" w:rsidRDefault="00793CAB" w:rsidP="00793CAB">
      <w:pPr>
        <w:jc w:val="right"/>
        <w:rPr>
          <w:rFonts w:ascii="Segoe UI" w:hAnsi="Segoe UI" w:cs="Segoe UI"/>
          <w:b/>
          <w:bCs/>
          <w:sz w:val="28"/>
          <w:szCs w:val="28"/>
          <w:rtl/>
        </w:rPr>
      </w:pPr>
      <w:r w:rsidRPr="005C2369">
        <w:rPr>
          <w:rFonts w:ascii="Segoe UI" w:hAnsi="Segoe UI" w:cs="Segoe UI"/>
          <w:b/>
          <w:bCs/>
          <w:sz w:val="28"/>
          <w:szCs w:val="28"/>
          <w:rtl/>
        </w:rPr>
        <w:t>الصفات الفيزيائية:</w:t>
      </w:r>
    </w:p>
    <w:p w:rsidR="00793CAB" w:rsidRPr="005C2369" w:rsidRDefault="00793CAB" w:rsidP="00793CAB">
      <w:pPr>
        <w:jc w:val="right"/>
        <w:rPr>
          <w:rFonts w:ascii="Segoe UI" w:hAnsi="Segoe UI" w:cs="Segoe UI"/>
          <w:sz w:val="28"/>
          <w:szCs w:val="28"/>
          <w:rtl/>
        </w:rPr>
      </w:pPr>
      <w:r w:rsidRPr="005C2369">
        <w:rPr>
          <w:rFonts w:ascii="Segoe UI" w:hAnsi="Segoe UI" w:cs="Segoe UI"/>
          <w:b/>
          <w:bCs/>
          <w:sz w:val="28"/>
          <w:szCs w:val="28"/>
          <w:rtl/>
        </w:rPr>
        <w:t xml:space="preserve">اللون: </w:t>
      </w:r>
      <w:r w:rsidRPr="005C2369">
        <w:rPr>
          <w:rFonts w:ascii="Segoe UI" w:hAnsi="Segoe UI" w:cs="Segoe UI"/>
          <w:sz w:val="28"/>
          <w:szCs w:val="28"/>
          <w:rtl/>
        </w:rPr>
        <w:t>يمكن ان يكون الكوارتز شفافا او غير شفاف, ويتراوح لونه بين الابيض و الالوان المختلفة مثل الوردي و الاصفر و الاخضر.</w:t>
      </w:r>
    </w:p>
    <w:p w:rsidR="00793CAB" w:rsidRPr="005C2369" w:rsidRDefault="00793CAB" w:rsidP="00793CAB">
      <w:pPr>
        <w:jc w:val="right"/>
        <w:rPr>
          <w:rFonts w:ascii="Segoe UI" w:hAnsi="Segoe UI" w:cs="Segoe UI"/>
          <w:sz w:val="28"/>
          <w:szCs w:val="28"/>
          <w:rtl/>
        </w:rPr>
      </w:pPr>
      <w:r w:rsidRPr="005C2369">
        <w:rPr>
          <w:rFonts w:ascii="Segoe UI" w:hAnsi="Segoe UI" w:cs="Segoe UI"/>
          <w:b/>
          <w:bCs/>
          <w:sz w:val="28"/>
          <w:szCs w:val="28"/>
          <w:rtl/>
        </w:rPr>
        <w:t xml:space="preserve">الصلابة: </w:t>
      </w:r>
      <w:r w:rsidR="005C2369" w:rsidRPr="005C2369">
        <w:rPr>
          <w:rFonts w:ascii="Segoe UI" w:hAnsi="Segoe UI" w:cs="Segoe UI"/>
          <w:color w:val="0F0F0F"/>
          <w:sz w:val="28"/>
          <w:szCs w:val="28"/>
          <w:rtl/>
        </w:rPr>
        <w:t>يتميز الكوارتز بصلابته، حيث يصنف بصلابة 7 على مقياس موس للصلابة، الذي يتراوح من 1 إلى 10،</w:t>
      </w:r>
      <w:r w:rsidR="005C2369" w:rsidRPr="005C2369">
        <w:rPr>
          <w:rFonts w:ascii="Segoe UI" w:hAnsi="Segoe UI" w:cs="Segoe UI"/>
          <w:color w:val="0F0F0F"/>
          <w:sz w:val="28"/>
          <w:szCs w:val="28"/>
          <w:rtl/>
        </w:rPr>
        <w:t xml:space="preserve"> </w:t>
      </w:r>
      <w:r w:rsidR="005C2369" w:rsidRPr="005C2369">
        <w:rPr>
          <w:rFonts w:ascii="Segoe UI" w:hAnsi="Segoe UI" w:cs="Segoe UI"/>
          <w:color w:val="0F0F0F"/>
          <w:sz w:val="28"/>
          <w:szCs w:val="28"/>
          <w:rtl/>
        </w:rPr>
        <w:t xml:space="preserve"> حيث يمثل 10 أقصى درجة للصلابة</w:t>
      </w:r>
      <w:r w:rsidR="005C2369" w:rsidRPr="005C2369">
        <w:rPr>
          <w:rFonts w:ascii="Segoe UI" w:hAnsi="Segoe UI" w:cs="Segoe UI"/>
          <w:color w:val="0F0F0F"/>
          <w:sz w:val="28"/>
          <w:szCs w:val="28"/>
        </w:rPr>
        <w:t>.</w:t>
      </w:r>
    </w:p>
    <w:p w:rsidR="00793CAB" w:rsidRDefault="00793CAB" w:rsidP="00793CAB">
      <w:pPr>
        <w:jc w:val="right"/>
        <w:rPr>
          <w:rFonts w:ascii="Segoe UI" w:hAnsi="Segoe UI" w:cs="Segoe UI"/>
          <w:sz w:val="28"/>
          <w:szCs w:val="28"/>
          <w:rtl/>
        </w:rPr>
      </w:pPr>
      <w:r w:rsidRPr="005C2369">
        <w:rPr>
          <w:rFonts w:ascii="Segoe UI" w:hAnsi="Segoe UI" w:cs="Segoe UI"/>
          <w:b/>
          <w:bCs/>
          <w:sz w:val="28"/>
          <w:szCs w:val="28"/>
          <w:rtl/>
        </w:rPr>
        <w:t xml:space="preserve">الكثافة: </w:t>
      </w:r>
      <w:r w:rsidRPr="005C2369">
        <w:rPr>
          <w:rFonts w:ascii="Segoe UI" w:hAnsi="Segoe UI" w:cs="Segoe UI"/>
          <w:sz w:val="28"/>
          <w:szCs w:val="28"/>
          <w:rtl/>
        </w:rPr>
        <w:t>تتراوح الكثافة حوالي 2.65غم/سم</w:t>
      </w:r>
      <w:r w:rsidR="007E5115" w:rsidRPr="005C2369">
        <w:rPr>
          <w:rFonts w:ascii="Segoe UI" w:hAnsi="Segoe UI" w:cs="Segoe UI"/>
          <w:sz w:val="28"/>
          <w:szCs w:val="28"/>
          <w:rtl/>
        </w:rPr>
        <w:t>.</w:t>
      </w:r>
    </w:p>
    <w:p w:rsidR="00793CAB" w:rsidRDefault="005C2369" w:rsidP="00793CAB">
      <w:pPr>
        <w:jc w:val="right"/>
        <w:rPr>
          <w:rFonts w:ascii="Segoe UI" w:hAnsi="Segoe UI" w:cs="Segoe UI"/>
          <w:sz w:val="28"/>
          <w:szCs w:val="28"/>
          <w:rtl/>
        </w:rPr>
      </w:pPr>
      <w:r w:rsidRPr="005C2369">
        <w:rPr>
          <w:rFonts w:ascii="Segoe UI" w:hAnsi="Segoe UI" w:cs="Segoe UI" w:hint="cs"/>
          <w:b/>
          <w:bCs/>
          <w:sz w:val="28"/>
          <w:szCs w:val="28"/>
          <w:rtl/>
        </w:rPr>
        <w:t>تواجدة:</w:t>
      </w:r>
      <w:r>
        <w:rPr>
          <w:rFonts w:ascii="Segoe UI" w:hAnsi="Segoe UI" w:cs="Segoe UI" w:hint="cs"/>
          <w:b/>
          <w:bCs/>
          <w:sz w:val="28"/>
          <w:szCs w:val="28"/>
          <w:rtl/>
        </w:rPr>
        <w:t xml:space="preserve"> </w:t>
      </w:r>
      <w:r>
        <w:rPr>
          <w:rFonts w:ascii="Segoe UI" w:hAnsi="Segoe UI" w:cs="Segoe UI" w:hint="cs"/>
          <w:sz w:val="28"/>
          <w:szCs w:val="28"/>
          <w:rtl/>
        </w:rPr>
        <w:t>يوجد الكوارتز بشكل رئيسي في القشرة الارضية و يمكن العثور عليه</w:t>
      </w:r>
      <w:r w:rsidR="005E7A7D">
        <w:rPr>
          <w:rFonts w:ascii="Segoe UI" w:hAnsi="Segoe UI" w:cs="Segoe UI" w:hint="cs"/>
          <w:sz w:val="28"/>
          <w:szCs w:val="28"/>
          <w:rtl/>
        </w:rPr>
        <w:t xml:space="preserve"> في الصخور الرملية و الجرانيت و الصوان.</w:t>
      </w:r>
    </w:p>
    <w:p w:rsidR="005E7A7D" w:rsidRPr="005E7A7D" w:rsidRDefault="005E7A7D" w:rsidP="00793CAB">
      <w:pPr>
        <w:jc w:val="right"/>
        <w:rPr>
          <w:rFonts w:ascii="Segoe UI" w:hAnsi="Segoe UI" w:cs="Segoe UI"/>
          <w:b/>
          <w:bCs/>
          <w:sz w:val="28"/>
          <w:szCs w:val="28"/>
          <w:rtl/>
        </w:rPr>
      </w:pPr>
      <w:r w:rsidRPr="005E7A7D">
        <w:rPr>
          <w:rFonts w:ascii="Segoe UI" w:hAnsi="Segoe UI" w:cs="Segoe UI" w:hint="cs"/>
          <w:b/>
          <w:bCs/>
          <w:sz w:val="28"/>
          <w:szCs w:val="28"/>
          <w:rtl/>
        </w:rPr>
        <w:t>تشكيل الكريستال:</w:t>
      </w:r>
      <w:r>
        <w:rPr>
          <w:rFonts w:ascii="Segoe UI" w:hAnsi="Segoe UI" w:cs="Segoe UI" w:hint="cs"/>
          <w:b/>
          <w:bCs/>
          <w:sz w:val="28"/>
          <w:szCs w:val="28"/>
          <w:rtl/>
        </w:rPr>
        <w:t xml:space="preserve"> </w:t>
      </w:r>
      <w:r w:rsidRPr="005E7A7D">
        <w:rPr>
          <w:rFonts w:ascii="Segoe UI" w:hAnsi="Segoe UI" w:cs="Segoe UI" w:hint="cs"/>
          <w:sz w:val="28"/>
          <w:szCs w:val="28"/>
          <w:rtl/>
        </w:rPr>
        <w:t>يتشكل الكوارتز عادة على شكل بلورات سداسية الوجوه و يظهر بالوان واضحة او ملونة اعتمادا على الشوائب الموجودة</w:t>
      </w:r>
      <w:r>
        <w:rPr>
          <w:rFonts w:ascii="Segoe UI" w:hAnsi="Segoe UI" w:cs="Segoe UI" w:hint="cs"/>
          <w:sz w:val="28"/>
          <w:szCs w:val="28"/>
          <w:rtl/>
        </w:rPr>
        <w:t>.</w:t>
      </w:r>
    </w:p>
    <w:p w:rsidR="005E7A7D" w:rsidRDefault="005E7A7D" w:rsidP="005E7A7D">
      <w:pPr>
        <w:jc w:val="right"/>
        <w:rPr>
          <w:rFonts w:ascii="Segoe UI" w:hAnsi="Segoe UI" w:cs="Segoe UI"/>
          <w:b/>
          <w:bCs/>
          <w:sz w:val="28"/>
          <w:szCs w:val="28"/>
          <w:rtl/>
        </w:rPr>
      </w:pPr>
    </w:p>
    <w:p w:rsidR="005E7A7D" w:rsidRPr="005E7A7D" w:rsidRDefault="005E7A7D" w:rsidP="005E7A7D">
      <w:pPr>
        <w:jc w:val="right"/>
        <w:rPr>
          <w:rFonts w:ascii="Segoe UI" w:hAnsi="Segoe UI" w:cs="Segoe UI"/>
          <w:b/>
          <w:bCs/>
          <w:sz w:val="28"/>
          <w:szCs w:val="28"/>
        </w:rPr>
      </w:pPr>
      <w:r w:rsidRPr="005E7A7D">
        <w:rPr>
          <w:rFonts w:ascii="Segoe UI" w:hAnsi="Segoe UI" w:cs="Segoe UI"/>
          <w:b/>
          <w:bCs/>
          <w:sz w:val="28"/>
          <w:szCs w:val="28"/>
          <w:rtl/>
        </w:rPr>
        <w:t>التكوين الجيولوجي</w:t>
      </w:r>
      <w:r>
        <w:rPr>
          <w:rFonts w:ascii="Segoe UI" w:hAnsi="Segoe UI" w:cs="Segoe UI" w:hint="cs"/>
          <w:b/>
          <w:bCs/>
          <w:sz w:val="28"/>
          <w:szCs w:val="28"/>
          <w:rtl/>
        </w:rPr>
        <w:t xml:space="preserve">: </w:t>
      </w:r>
    </w:p>
    <w:p w:rsidR="005E7A7D" w:rsidRDefault="005E7A7D" w:rsidP="005E7A7D">
      <w:pPr>
        <w:jc w:val="right"/>
        <w:rPr>
          <w:rFonts w:ascii="Segoe UI" w:hAnsi="Segoe UI" w:cs="Segoe UI"/>
          <w:sz w:val="28"/>
          <w:szCs w:val="28"/>
          <w:rtl/>
        </w:rPr>
      </w:pPr>
      <w:r w:rsidRPr="005E7A7D">
        <w:rPr>
          <w:rFonts w:ascii="Segoe UI" w:hAnsi="Segoe UI" w:cs="Segoe UI"/>
          <w:sz w:val="28"/>
          <w:szCs w:val="28"/>
          <w:rtl/>
        </w:rPr>
        <w:t>يتكون الكوارتز عندما بتفاعل ثنائي اكسيد السيليكون مع الاكسجين في ظروف ضغط و حرارة معينة</w:t>
      </w:r>
      <w:r>
        <w:rPr>
          <w:rFonts w:ascii="Segoe UI" w:hAnsi="Segoe UI" w:cs="Segoe UI" w:hint="cs"/>
          <w:sz w:val="28"/>
          <w:szCs w:val="28"/>
          <w:rtl/>
        </w:rPr>
        <w:t>.</w:t>
      </w:r>
    </w:p>
    <w:p w:rsidR="005E7A7D" w:rsidRDefault="005E7A7D" w:rsidP="005E7A7D">
      <w:pPr>
        <w:jc w:val="right"/>
        <w:rPr>
          <w:rFonts w:ascii="Segoe UI" w:hAnsi="Segoe UI" w:cs="Segoe UI"/>
          <w:b/>
          <w:bCs/>
          <w:sz w:val="28"/>
          <w:szCs w:val="28"/>
          <w:rtl/>
        </w:rPr>
      </w:pPr>
      <w:r w:rsidRPr="005E7A7D">
        <w:rPr>
          <w:rFonts w:ascii="Segoe UI" w:hAnsi="Segoe UI" w:cs="Segoe UI"/>
          <w:sz w:val="28"/>
          <w:szCs w:val="28"/>
          <w:rtl/>
        </w:rPr>
        <w:t>يمكن العثور على الكوارتز في الصخور الرسوبية و الصخور البركانية</w:t>
      </w:r>
      <w:r>
        <w:rPr>
          <w:rFonts w:ascii="Segoe UI" w:hAnsi="Segoe UI" w:cs="Segoe UI" w:hint="cs"/>
          <w:sz w:val="28"/>
          <w:szCs w:val="28"/>
          <w:rtl/>
        </w:rPr>
        <w:t>.</w:t>
      </w:r>
    </w:p>
    <w:p w:rsidR="005E7A7D" w:rsidRPr="005C2369" w:rsidRDefault="005E7A7D" w:rsidP="00793CAB">
      <w:pPr>
        <w:jc w:val="right"/>
        <w:rPr>
          <w:rFonts w:ascii="Segoe UI" w:hAnsi="Segoe UI" w:cs="Segoe UI"/>
          <w:b/>
          <w:bCs/>
          <w:sz w:val="28"/>
          <w:szCs w:val="28"/>
          <w:rtl/>
        </w:rPr>
      </w:pPr>
      <w:r>
        <w:rPr>
          <w:rFonts w:ascii="Segoe UI" w:hAnsi="Segoe UI" w:cs="Segoe UI" w:hint="cs"/>
          <w:b/>
          <w:bCs/>
          <w:sz w:val="28"/>
          <w:szCs w:val="28"/>
          <w:rtl/>
        </w:rPr>
        <w:lastRenderedPageBreak/>
        <w:t>الاستخدامات:</w:t>
      </w:r>
    </w:p>
    <w:p w:rsidR="00793CAB" w:rsidRPr="005C2369" w:rsidRDefault="005E7A7D" w:rsidP="00793CAB">
      <w:pPr>
        <w:jc w:val="right"/>
        <w:rPr>
          <w:rFonts w:ascii="Segoe UI" w:hAnsi="Segoe UI" w:cs="Segoe UI"/>
          <w:sz w:val="28"/>
          <w:szCs w:val="28"/>
          <w:rtl/>
        </w:rPr>
      </w:pPr>
      <w:r w:rsidRPr="005E7A7D">
        <w:rPr>
          <w:rFonts w:ascii="Segoe UI" w:hAnsi="Segoe UI" w:cs="Segoe UI" w:hint="cs"/>
          <w:b/>
          <w:bCs/>
          <w:sz w:val="28"/>
          <w:szCs w:val="28"/>
          <w:rtl/>
        </w:rPr>
        <w:t>-</w:t>
      </w:r>
      <w:r>
        <w:rPr>
          <w:rFonts w:ascii="Segoe UI" w:hAnsi="Segoe UI" w:cs="Segoe UI" w:hint="cs"/>
          <w:sz w:val="28"/>
          <w:szCs w:val="28"/>
          <w:rtl/>
        </w:rPr>
        <w:t xml:space="preserve"> </w:t>
      </w:r>
      <w:r w:rsidR="007E5115" w:rsidRPr="005C2369">
        <w:rPr>
          <w:rFonts w:ascii="Segoe UI" w:hAnsi="Segoe UI" w:cs="Segoe UI"/>
          <w:sz w:val="28"/>
          <w:szCs w:val="28"/>
          <w:rtl/>
        </w:rPr>
        <w:t>يستخدم الكواتز على نطاق واسع في صناعة الزجاج و السيراميك حيث يعزز قوة و متانة هذه المواد.</w:t>
      </w:r>
    </w:p>
    <w:p w:rsidR="007E5115" w:rsidRPr="005C2369" w:rsidRDefault="005E7A7D" w:rsidP="00793CAB">
      <w:pPr>
        <w:jc w:val="right"/>
        <w:rPr>
          <w:rFonts w:ascii="Segoe UI" w:hAnsi="Segoe UI" w:cs="Segoe UI"/>
          <w:sz w:val="28"/>
          <w:szCs w:val="28"/>
          <w:rtl/>
        </w:rPr>
      </w:pPr>
      <w:r w:rsidRPr="005E7A7D">
        <w:rPr>
          <w:rFonts w:ascii="Segoe UI" w:hAnsi="Segoe UI" w:cs="Segoe UI" w:hint="cs"/>
          <w:b/>
          <w:bCs/>
          <w:sz w:val="28"/>
          <w:szCs w:val="28"/>
          <w:rtl/>
        </w:rPr>
        <w:t>-</w:t>
      </w:r>
      <w:r>
        <w:rPr>
          <w:rFonts w:ascii="Segoe UI" w:hAnsi="Segoe UI" w:cs="Segoe UI" w:hint="cs"/>
          <w:sz w:val="28"/>
          <w:szCs w:val="28"/>
          <w:rtl/>
        </w:rPr>
        <w:t xml:space="preserve"> </w:t>
      </w:r>
      <w:r w:rsidR="007E5115" w:rsidRPr="005C2369">
        <w:rPr>
          <w:rFonts w:ascii="Segoe UI" w:hAnsi="Segoe UI" w:cs="Segoe UI"/>
          <w:sz w:val="28"/>
          <w:szCs w:val="28"/>
          <w:rtl/>
        </w:rPr>
        <w:t>يستخدم في صناعة الساعات و الساعات الرملية بسبب استقراره الكيميائي و قدرته على تحمل الظروف البيئية المتغيرة.</w:t>
      </w:r>
    </w:p>
    <w:p w:rsidR="007E5115" w:rsidRPr="005C2369" w:rsidRDefault="005E7A7D" w:rsidP="00793CAB">
      <w:pPr>
        <w:jc w:val="right"/>
        <w:rPr>
          <w:rFonts w:ascii="Segoe UI" w:hAnsi="Segoe UI" w:cs="Segoe UI"/>
          <w:sz w:val="28"/>
          <w:szCs w:val="28"/>
          <w:rtl/>
        </w:rPr>
      </w:pPr>
      <w:r w:rsidRPr="005E7A7D">
        <w:rPr>
          <w:rFonts w:ascii="Segoe UI" w:hAnsi="Segoe UI" w:cs="Segoe UI" w:hint="cs"/>
          <w:b/>
          <w:bCs/>
          <w:sz w:val="28"/>
          <w:szCs w:val="28"/>
          <w:rtl/>
        </w:rPr>
        <w:t>-</w:t>
      </w:r>
      <w:r>
        <w:rPr>
          <w:rFonts w:ascii="Segoe UI" w:hAnsi="Segoe UI" w:cs="Segoe UI" w:hint="cs"/>
          <w:sz w:val="28"/>
          <w:szCs w:val="28"/>
          <w:rtl/>
        </w:rPr>
        <w:t xml:space="preserve"> </w:t>
      </w:r>
      <w:r w:rsidR="007E5115" w:rsidRPr="005C2369">
        <w:rPr>
          <w:rFonts w:ascii="Segoe UI" w:hAnsi="Segoe UI" w:cs="Segoe UI"/>
          <w:sz w:val="28"/>
          <w:szCs w:val="28"/>
          <w:rtl/>
        </w:rPr>
        <w:t>يستخدم في صناعة الكوارتز و الاصطناعي و المواد الكمومية مثل الكريستال و السيليكون.</w:t>
      </w:r>
    </w:p>
    <w:p w:rsidR="007E5115" w:rsidRPr="005C2369" w:rsidRDefault="007E5115" w:rsidP="005E7A7D">
      <w:pPr>
        <w:rPr>
          <w:rFonts w:ascii="Segoe UI" w:hAnsi="Segoe UI" w:cs="Segoe UI"/>
          <w:sz w:val="28"/>
          <w:szCs w:val="28"/>
          <w:rtl/>
        </w:rPr>
      </w:pPr>
    </w:p>
    <w:p w:rsidR="007E5115" w:rsidRPr="005C2369" w:rsidRDefault="007E5115" w:rsidP="00793CAB">
      <w:pPr>
        <w:jc w:val="right"/>
        <w:rPr>
          <w:rFonts w:ascii="Segoe UI" w:hAnsi="Segoe UI" w:cs="Segoe UI"/>
          <w:b/>
          <w:bCs/>
          <w:sz w:val="28"/>
          <w:szCs w:val="28"/>
          <w:rtl/>
        </w:rPr>
      </w:pPr>
      <w:r w:rsidRPr="005C2369">
        <w:rPr>
          <w:rFonts w:ascii="Segoe UI" w:hAnsi="Segoe UI" w:cs="Segoe UI"/>
          <w:b/>
          <w:bCs/>
          <w:sz w:val="28"/>
          <w:szCs w:val="28"/>
          <w:rtl/>
        </w:rPr>
        <w:t>الخصائص البصرية:</w:t>
      </w:r>
    </w:p>
    <w:p w:rsidR="007E5115" w:rsidRPr="005C2369" w:rsidRDefault="007E5115" w:rsidP="00793CAB">
      <w:pPr>
        <w:jc w:val="right"/>
        <w:rPr>
          <w:rFonts w:ascii="Segoe UI" w:hAnsi="Segoe UI" w:cs="Segoe UI"/>
          <w:sz w:val="28"/>
          <w:szCs w:val="28"/>
        </w:rPr>
      </w:pPr>
      <w:r w:rsidRPr="005C2369">
        <w:rPr>
          <w:rFonts w:ascii="Segoe UI" w:hAnsi="Segoe UI" w:cs="Segoe UI"/>
          <w:sz w:val="28"/>
          <w:szCs w:val="28"/>
          <w:rtl/>
        </w:rPr>
        <w:t>يتسم الكوارتز بخصائص بصرية فريدة حيث يمكنة تشتيت الضوء بشكل جميل مما يجعله محط اهتمام في صناعة المجوهرات.</w:t>
      </w:r>
    </w:p>
    <w:p w:rsidR="00793CAB" w:rsidRPr="005C2369" w:rsidRDefault="00793CAB" w:rsidP="00793CAB">
      <w:pPr>
        <w:rPr>
          <w:rFonts w:ascii="Segoe UI" w:hAnsi="Segoe UI" w:cs="Segoe UI"/>
          <w:sz w:val="28"/>
          <w:szCs w:val="28"/>
        </w:rPr>
      </w:pPr>
    </w:p>
    <w:p w:rsidR="0019751F" w:rsidRPr="005C2369" w:rsidRDefault="005E7A7D" w:rsidP="00DC16D3">
      <w:pPr>
        <w:jc w:val="right"/>
        <w:rPr>
          <w:rFonts w:ascii="Segoe UI" w:hAnsi="Segoe UI" w:cs="Segoe UI"/>
          <w:sz w:val="28"/>
          <w:szCs w:val="28"/>
        </w:rPr>
      </w:pPr>
      <w:bookmarkStart w:id="0" w:name="_GoBack"/>
      <w:r>
        <w:rPr>
          <w:rFonts w:ascii="Segoe UI" w:hAnsi="Segoe UI" w:cs="Segoe UI"/>
          <w:noProof/>
          <w:sz w:val="28"/>
          <w:szCs w:val="28"/>
        </w:rPr>
        <w:drawing>
          <wp:inline distT="0" distB="0" distL="0" distR="0" wp14:anchorId="390105E7">
            <wp:extent cx="6059760" cy="35700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09" cy="362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9751F" w:rsidRPr="005C23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CAB"/>
    <w:rsid w:val="00034E9D"/>
    <w:rsid w:val="0019751F"/>
    <w:rsid w:val="00517038"/>
    <w:rsid w:val="005C2369"/>
    <w:rsid w:val="005E7A7D"/>
    <w:rsid w:val="00793CAB"/>
    <w:rsid w:val="007E0E4B"/>
    <w:rsid w:val="007E5115"/>
    <w:rsid w:val="0080586A"/>
    <w:rsid w:val="00DC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29131"/>
  <w15:chartTrackingRefBased/>
  <w15:docId w15:val="{0D439AEE-C3C0-493B-8103-9F709CD26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C23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27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D.Asfour</dc:creator>
  <cp:keywords/>
  <dc:description/>
  <cp:lastModifiedBy>D.Asfour</cp:lastModifiedBy>
  <cp:revision>3</cp:revision>
  <dcterms:created xsi:type="dcterms:W3CDTF">2023-11-17T13:24:00Z</dcterms:created>
  <dcterms:modified xsi:type="dcterms:W3CDTF">2023-11-17T13:50:00Z</dcterms:modified>
</cp:coreProperties>
</file>