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6D0CC3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1D5A88">
        <w:rPr>
          <w:rFonts w:hint="cs"/>
          <w:b/>
          <w:bCs/>
          <w:sz w:val="32"/>
          <w:szCs w:val="32"/>
          <w:rtl/>
          <w:lang w:bidi="ar-JO"/>
        </w:rPr>
        <w:t>تالا حنحن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1D5A88"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1D5A88">
        <w:trPr>
          <w:trHeight w:val="1426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1D5A88">
        <w:trPr>
          <w:trHeight w:val="1520"/>
        </w:trPr>
        <w:tc>
          <w:tcPr>
            <w:tcW w:w="699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1D5A88" w:rsidRDefault="001D5A88" w:rsidP="001D5A88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1D5A88" w:rsidRDefault="001D5A88" w:rsidP="001D5A88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14329" w:rsidRPr="001D5A88" w:rsidRDefault="001D5A88" w:rsidP="001D5A88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1D5A88">
              <w:rPr>
                <w:rFonts w:hint="cs"/>
                <w:sz w:val="28"/>
                <w:szCs w:val="28"/>
                <w:rtl/>
                <w:lang w:bidi="ar-JO"/>
              </w:rPr>
              <w:t>خليل حنحن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1D5A88" w:rsidRDefault="001D5A88" w:rsidP="001D5A88">
            <w:pPr>
              <w:bidi/>
              <w:rPr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اصتدام مركبه ببسكليت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Pr="001D5A88" w:rsidRDefault="00C14329" w:rsidP="00A3263D">
            <w:pPr>
              <w:bidi/>
              <w:rPr>
                <w:sz w:val="36"/>
                <w:szCs w:val="36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1D5A88">
              <w:rPr>
                <w:rFonts w:hint="cs"/>
                <w:sz w:val="36"/>
                <w:szCs w:val="36"/>
                <w:rtl/>
                <w:lang w:bidi="ar-JO"/>
              </w:rPr>
              <w:t>عدم التركيز والتشتت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Pr="001D5A88" w:rsidRDefault="00C14329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D5A88">
              <w:rPr>
                <w:rFonts w:hint="cs"/>
                <w:sz w:val="32"/>
                <w:szCs w:val="32"/>
                <w:rtl/>
                <w:lang w:bidi="ar-JO"/>
              </w:rPr>
              <w:t>ضرر في صاحب البسكليت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Pr="001D5A88" w:rsidRDefault="00C14329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D5A88">
              <w:rPr>
                <w:rFonts w:hint="cs"/>
                <w:sz w:val="32"/>
                <w:szCs w:val="32"/>
                <w:rtl/>
                <w:lang w:bidi="ar-JO"/>
              </w:rPr>
              <w:t>الانتباه اثناء القياده</w:t>
            </w:r>
          </w:p>
        </w:tc>
      </w:tr>
      <w:tr w:rsidR="001D5A88" w:rsidTr="001D5A88">
        <w:trPr>
          <w:trHeight w:val="1426"/>
        </w:trPr>
        <w:tc>
          <w:tcPr>
            <w:tcW w:w="699" w:type="dxa"/>
            <w:vAlign w:val="center"/>
          </w:tcPr>
          <w:p w:rsidR="001D5A88" w:rsidRPr="00C14329" w:rsidRDefault="001D5A88" w:rsidP="001D5A88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1D5A88" w:rsidRDefault="001D5A88" w:rsidP="001D5A88">
            <w:pPr>
              <w:bidi/>
              <w:rPr>
                <w:rtl/>
                <w:lang w:bidi="ar-JO"/>
              </w:rPr>
            </w:pPr>
          </w:p>
          <w:p w:rsidR="001D5A88" w:rsidRDefault="001D5A88" w:rsidP="001D5A88">
            <w:pPr>
              <w:bidi/>
              <w:rPr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الياس حنحن</w:t>
            </w:r>
          </w:p>
        </w:tc>
        <w:tc>
          <w:tcPr>
            <w:tcW w:w="2229" w:type="dxa"/>
          </w:tcPr>
          <w:p w:rsidR="001D5A88" w:rsidRDefault="001D5A88" w:rsidP="001D5A88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عدم الالتزام بالسرعه المحدده على الطريق</w:t>
            </w:r>
          </w:p>
        </w:tc>
        <w:tc>
          <w:tcPr>
            <w:tcW w:w="2764" w:type="dxa"/>
          </w:tcPr>
          <w:p w:rsidR="001D5A88" w:rsidRDefault="001D5A88" w:rsidP="001D5A88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عدم التحكم بمكابح السياره</w:t>
            </w:r>
          </w:p>
        </w:tc>
        <w:tc>
          <w:tcPr>
            <w:tcW w:w="2642" w:type="dxa"/>
          </w:tcPr>
          <w:p w:rsidR="001D5A88" w:rsidRDefault="001D5A88" w:rsidP="001D5A88">
            <w:pPr>
              <w:bidi/>
              <w:rPr>
                <w:rtl/>
                <w:lang w:bidi="ar-JO"/>
              </w:rPr>
            </w:pPr>
          </w:p>
          <w:p w:rsidR="001D5A88" w:rsidRDefault="001D5A88" w:rsidP="001D5A88">
            <w:pPr>
              <w:bidi/>
              <w:rPr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تدهور المركبه</w:t>
            </w:r>
          </w:p>
        </w:tc>
        <w:tc>
          <w:tcPr>
            <w:tcW w:w="2154" w:type="dxa"/>
          </w:tcPr>
          <w:p w:rsid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تفقد المركبه قيل القياده</w:t>
            </w:r>
            <w:bookmarkStart w:id="0" w:name="_GoBack"/>
            <w:bookmarkEnd w:id="0"/>
          </w:p>
        </w:tc>
      </w:tr>
      <w:tr w:rsidR="001D5A88" w:rsidTr="001D5A88">
        <w:trPr>
          <w:trHeight w:val="1520"/>
        </w:trPr>
        <w:tc>
          <w:tcPr>
            <w:tcW w:w="699" w:type="dxa"/>
            <w:vAlign w:val="center"/>
          </w:tcPr>
          <w:p w:rsidR="001D5A88" w:rsidRPr="00C14329" w:rsidRDefault="001D5A88" w:rsidP="001D5A88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1D5A88" w:rsidRDefault="001D5A88" w:rsidP="001D5A88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فادي زهير</w:t>
            </w:r>
          </w:p>
        </w:tc>
        <w:tc>
          <w:tcPr>
            <w:tcW w:w="2229" w:type="dxa"/>
          </w:tcPr>
          <w:p w:rsid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اصتدام المركبه بمركبه اخرى</w:t>
            </w:r>
          </w:p>
        </w:tc>
        <w:tc>
          <w:tcPr>
            <w:tcW w:w="2764" w:type="dxa"/>
          </w:tcPr>
          <w:p w:rsid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عدم التقييد بالشواخص المروريه</w:t>
            </w:r>
          </w:p>
        </w:tc>
        <w:tc>
          <w:tcPr>
            <w:tcW w:w="2642" w:type="dxa"/>
          </w:tcPr>
          <w:p w:rsidR="001D5A88" w:rsidRDefault="001D5A88" w:rsidP="001D5A88">
            <w:pPr>
              <w:bidi/>
              <w:rPr>
                <w:rtl/>
                <w:lang w:bidi="ar-JO"/>
              </w:rPr>
            </w:pPr>
          </w:p>
          <w:p w:rsidR="001D5A88" w:rsidRDefault="001D5A88" w:rsidP="001D5A88">
            <w:pPr>
              <w:bidi/>
              <w:rPr>
                <w:rtl/>
                <w:lang w:bidi="ar-JO"/>
              </w:rPr>
            </w:pPr>
          </w:p>
          <w:p w:rsidR="001D5A88" w:rsidRP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تعطل الواجه الاماميه للمركبتين</w:t>
            </w:r>
          </w:p>
        </w:tc>
        <w:tc>
          <w:tcPr>
            <w:tcW w:w="2154" w:type="dxa"/>
          </w:tcPr>
          <w:p w:rsidR="001D5A88" w:rsidRPr="001D5A88" w:rsidRDefault="001D5A88" w:rsidP="001D5A88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التقييد بالشواخص المروريه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163B29"/>
    <w:rsid w:val="001D5A88"/>
    <w:rsid w:val="002462B3"/>
    <w:rsid w:val="00367F30"/>
    <w:rsid w:val="00533C58"/>
    <w:rsid w:val="0060132B"/>
    <w:rsid w:val="006321E8"/>
    <w:rsid w:val="0064398C"/>
    <w:rsid w:val="0068629C"/>
    <w:rsid w:val="006D6612"/>
    <w:rsid w:val="006D6C3E"/>
    <w:rsid w:val="00735483"/>
    <w:rsid w:val="007F213B"/>
    <w:rsid w:val="00A3263D"/>
    <w:rsid w:val="00A5436A"/>
    <w:rsid w:val="00A55A95"/>
    <w:rsid w:val="00A93900"/>
    <w:rsid w:val="00BB3195"/>
    <w:rsid w:val="00C14329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3D26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D4C6-F00A-4DA8-AFAA-C1CB6FCD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Hanada.Shamma</cp:lastModifiedBy>
  <cp:revision>2</cp:revision>
  <dcterms:created xsi:type="dcterms:W3CDTF">2023-09-12T16:06:00Z</dcterms:created>
  <dcterms:modified xsi:type="dcterms:W3CDTF">2023-09-12T16:06:00Z</dcterms:modified>
</cp:coreProperties>
</file>