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3BDDC" w14:textId="77777777" w:rsidR="00CB24FA" w:rsidRPr="005F04BB" w:rsidRDefault="00E72AAB" w:rsidP="00D36970">
      <w:pPr>
        <w:shd w:val="clear" w:color="auto" w:fill="000000" w:themeFill="text1"/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</w:pPr>
      <w:r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 xml:space="preserve">IB Foundation Years (9 &amp; 10) </w:t>
      </w:r>
      <w:r w:rsidR="00CB24FA"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>Lab Report</w:t>
      </w:r>
    </w:p>
    <w:p w14:paraId="51278327" w14:textId="77777777" w:rsidR="00FA5F56" w:rsidRPr="00D36970" w:rsidRDefault="00FA5F56" w:rsidP="00CB24FA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24"/>
          <w:u w:val="single"/>
        </w:rPr>
      </w:pPr>
    </w:p>
    <w:p w14:paraId="73DF4E06" w14:textId="77777777" w:rsidR="00D36970" w:rsidRPr="00D36970" w:rsidRDefault="00D36970" w:rsidP="00D36970">
      <w:pPr>
        <w:spacing w:after="0" w:line="360" w:lineRule="auto"/>
        <w:rPr>
          <w:rFonts w:eastAsia="Times New Roman" w:cstheme="minorHAnsi"/>
          <w:b/>
          <w:bCs/>
          <w:color w:val="000000"/>
          <w:sz w:val="32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1) </w:t>
      </w: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Writing a fully focused research question </w:t>
      </w:r>
    </w:p>
    <w:p w14:paraId="58C13ABB" w14:textId="77777777"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range of the independent variable with units</w:t>
      </w:r>
    </w:p>
    <w:p w14:paraId="07F71032" w14:textId="77777777"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dependent variable</w:t>
      </w:r>
    </w:p>
    <w:p w14:paraId="2C351619" w14:textId="77777777" w:rsidR="00D36970" w:rsidRPr="00D36970" w:rsidRDefault="00D36970" w:rsidP="00D36970">
      <w:p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Method of measuring the dependent variable</w:t>
      </w:r>
    </w:p>
    <w:p w14:paraId="0B9D7EF3" w14:textId="77777777" w:rsidR="00D36970" w:rsidRPr="00D36970" w:rsidRDefault="00D36970" w:rsidP="00D36970">
      <w:pPr>
        <w:rPr>
          <w:rFonts w:cstheme="minorHAnsi"/>
          <w:sz w:val="24"/>
          <w:szCs w:val="24"/>
        </w:rPr>
      </w:pPr>
    </w:p>
    <w:p w14:paraId="341BD6CB" w14:textId="77777777" w:rsidR="00E94715" w:rsidRPr="001C0166" w:rsidRDefault="000A4FFC" w:rsidP="001C0166">
      <w:pPr>
        <w:rPr>
          <w:rFonts w:cstheme="minorHAnsi"/>
          <w:noProof/>
          <w:sz w:val="28"/>
          <w:szCs w:val="28"/>
        </w:rPr>
      </w:pPr>
      <w:r w:rsidRPr="001C0166">
        <w:rPr>
          <w:rFonts w:cstheme="minorHAnsi"/>
          <w:noProof/>
          <w:sz w:val="28"/>
          <w:szCs w:val="28"/>
        </w:rPr>
        <w:t xml:space="preserve">what is the effect of changing the temperature(0,25,40) on the permeability of the membrane measured by the absorption of the </w:t>
      </w:r>
      <w:r w:rsidR="001C0166" w:rsidRPr="001C0166">
        <w:rPr>
          <w:rFonts w:cstheme="minorHAnsi"/>
          <w:noProof/>
          <w:sz w:val="28"/>
          <w:szCs w:val="28"/>
        </w:rPr>
        <w:t>colory</w:t>
      </w:r>
      <w:r w:rsidRPr="001C0166">
        <w:rPr>
          <w:rFonts w:cstheme="minorHAnsi"/>
          <w:noProof/>
          <w:sz w:val="28"/>
          <w:szCs w:val="28"/>
        </w:rPr>
        <w:t xml:space="preserve"> meter?</w:t>
      </w:r>
    </w:p>
    <w:p w14:paraId="2B0BEB29" w14:textId="77777777" w:rsidR="00D36970" w:rsidRPr="00D36970" w:rsidRDefault="00D36970" w:rsidP="00D36970">
      <w:pPr>
        <w:rPr>
          <w:rFonts w:cstheme="minorHAnsi"/>
          <w:sz w:val="32"/>
          <w:szCs w:val="24"/>
        </w:rPr>
      </w:pPr>
    </w:p>
    <w:p w14:paraId="03494D54" w14:textId="77777777" w:rsidR="00E94715" w:rsidRPr="00D36970" w:rsidRDefault="00E94715" w:rsidP="00D36970">
      <w:pPr>
        <w:pStyle w:val="ListParagraph"/>
        <w:numPr>
          <w:ilvl w:val="0"/>
          <w:numId w:val="9"/>
        </w:numPr>
        <w:rPr>
          <w:rFonts w:cstheme="minorHAnsi"/>
          <w:b/>
          <w:sz w:val="32"/>
          <w:szCs w:val="24"/>
        </w:rPr>
      </w:pPr>
      <w:r w:rsidRPr="00D36970">
        <w:rPr>
          <w:rFonts w:cstheme="minorHAnsi"/>
          <w:b/>
          <w:sz w:val="32"/>
          <w:szCs w:val="24"/>
        </w:rPr>
        <w:t xml:space="preserve">Scientific background </w:t>
      </w:r>
    </w:p>
    <w:p w14:paraId="2E28434B" w14:textId="77777777"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your independent variable</w:t>
      </w:r>
    </w:p>
    <w:p w14:paraId="59AA5B6E" w14:textId="77777777"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its effect on your dependent variable</w:t>
      </w:r>
    </w:p>
    <w:p w14:paraId="77826ADE" w14:textId="77777777" w:rsidR="00E94715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the method of measuring the dependent variable</w:t>
      </w:r>
    </w:p>
    <w:p w14:paraId="614AB3AB" w14:textId="77777777" w:rsidR="00F61D0F" w:rsidRPr="00D36970" w:rsidRDefault="00F61D0F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Include citation </w:t>
      </w:r>
    </w:p>
    <w:p w14:paraId="09DB8C0E" w14:textId="77777777" w:rsidR="00D36970" w:rsidRPr="001C0166" w:rsidRDefault="001C0166" w:rsidP="001C0166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1C0166">
        <w:rPr>
          <w:rFonts w:eastAsia="Times New Roman" w:cstheme="minorHAnsi"/>
          <w:color w:val="000000"/>
          <w:sz w:val="28"/>
          <w:szCs w:val="28"/>
        </w:rPr>
        <w:t>The independent variable is the temperature. The independent variable (temperature) affected the dependent variable in a way that as the temperature decreases the dependent variable (permeability of the membrane) increases.</w:t>
      </w:r>
    </w:p>
    <w:p w14:paraId="46989BE6" w14:textId="77777777" w:rsidR="006061BD" w:rsidRDefault="006061BD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67A1A3D7" w14:textId="77777777" w:rsidR="006061BD" w:rsidRDefault="006061BD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3F174E6A" w14:textId="77777777"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7C281424" w14:textId="77777777" w:rsid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2899AEE7" w14:textId="77777777" w:rsidR="00D36970" w:rsidRP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14:paraId="2AD79748" w14:textId="77777777" w:rsidR="00FA2A6B" w:rsidRPr="00FA2A6B" w:rsidRDefault="00FA2A6B" w:rsidP="00FA2A6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FA2A6B">
        <w:rPr>
          <w:rFonts w:ascii="Calibri" w:hAnsi="Calibri" w:cs="Calibri"/>
          <w:b/>
          <w:bCs/>
          <w:sz w:val="32"/>
          <w:szCs w:val="32"/>
        </w:rPr>
        <w:t>Hypothesis:</w:t>
      </w:r>
      <w:r w:rsidRPr="00FA2A6B">
        <w:rPr>
          <w:rFonts w:ascii="Calibri" w:hAnsi="Calibri" w:cs="Calibri"/>
          <w:u w:val="single"/>
        </w:rPr>
        <w:t xml:space="preserve"> </w:t>
      </w:r>
      <w:r w:rsidRPr="00FA2A6B">
        <w:rPr>
          <w:rFonts w:ascii="Calibri" w:hAnsi="Calibri" w:cs="Calibri"/>
        </w:rPr>
        <w:t xml:space="preserve">Outline a hypothesis to predict the outcome of the experiment and </w:t>
      </w:r>
    </w:p>
    <w:p w14:paraId="2BD363F3" w14:textId="77777777" w:rsidR="00FA2A6B" w:rsidRPr="00C45877" w:rsidRDefault="00FA2A6B" w:rsidP="00FA2A6B">
      <w:pPr>
        <w:rPr>
          <w:rFonts w:ascii="Calibri" w:hAnsi="Calibri" w:cs="Calibri"/>
          <w:i/>
          <w:iCs/>
        </w:rPr>
      </w:pPr>
      <w:r w:rsidRPr="00C45877">
        <w:rPr>
          <w:rFonts w:ascii="Calibri" w:hAnsi="Calibri" w:cs="Calibri"/>
        </w:rPr>
        <w:t xml:space="preserve">explain it using logical scientific </w:t>
      </w:r>
      <w:r w:rsidRPr="00C45877">
        <w:rPr>
          <w:rFonts w:ascii="Calibri" w:hAnsi="Calibri" w:cs="Calibri"/>
          <w:i/>
          <w:iCs/>
        </w:rPr>
        <w:t xml:space="preserve">reasoning </w:t>
      </w:r>
      <w:r w:rsidRPr="00C45877">
        <w:rPr>
          <w:rFonts w:ascii="Calibri" w:eastAsia="Calibri" w:hAnsi="Calibri" w:cs="Calibri"/>
          <w:i/>
          <w:iCs/>
          <w:color w:val="000000"/>
        </w:rPr>
        <w:t>(what do you think is going to happe</w:t>
      </w:r>
      <w:r>
        <w:rPr>
          <w:rFonts w:ascii="Calibri" w:eastAsia="Calibri" w:hAnsi="Calibri" w:cs="Calibri"/>
          <w:i/>
          <w:iCs/>
          <w:color w:val="000000"/>
        </w:rPr>
        <w:t>n</w:t>
      </w:r>
    </w:p>
    <w:p w14:paraId="67AE1CFE" w14:textId="77777777" w:rsidR="00FA2A6B" w:rsidRPr="00C45877" w:rsidRDefault="00FA2A6B" w:rsidP="00FA2A6B">
      <w:pPr>
        <w:rPr>
          <w:rFonts w:ascii="Calibri" w:hAnsi="Calibri" w:cs="Calibri"/>
          <w:i/>
          <w:iCs/>
        </w:rPr>
      </w:pPr>
    </w:p>
    <w:p w14:paraId="1D9B3390" w14:textId="77777777" w:rsidR="00FA2A6B" w:rsidRPr="00C45877" w:rsidRDefault="001C0166" w:rsidP="00FA2A6B">
      <w:pPr>
        <w:rPr>
          <w:rFonts w:ascii="Calibri" w:hAnsi="Calibri" w:cs="Calibri"/>
        </w:rPr>
      </w:pPr>
      <w:r>
        <w:rPr>
          <w:rFonts w:ascii="Calibri" w:hAnsi="Calibri" w:cs="Calibri"/>
        </w:rPr>
        <w:t>As</w:t>
      </w:r>
      <w:r w:rsidR="000A4FFC">
        <w:rPr>
          <w:rFonts w:ascii="Calibri" w:hAnsi="Calibri" w:cs="Calibri"/>
        </w:rPr>
        <w:t xml:space="preserve"> the temperature                                 increases    </w:t>
      </w:r>
    </w:p>
    <w:p w14:paraId="6615D561" w14:textId="77777777"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  <w:t xml:space="preserve">               (State the IV) </w:t>
      </w:r>
      <w:r w:rsidRPr="00C45877">
        <w:rPr>
          <w:rFonts w:ascii="Calibri" w:hAnsi="Calibri" w:cs="Calibri"/>
        </w:rPr>
        <w:tab/>
        <w:t xml:space="preserve">     (increase, decrease, or change)</w:t>
      </w:r>
    </w:p>
    <w:p w14:paraId="6EA7E1AC" w14:textId="77777777" w:rsidR="00FA2A6B" w:rsidRPr="00C45877" w:rsidRDefault="00FA2A6B" w:rsidP="00FA2A6B">
      <w:pPr>
        <w:rPr>
          <w:rFonts w:ascii="Calibri" w:hAnsi="Calibri" w:cs="Calibri"/>
        </w:rPr>
      </w:pPr>
    </w:p>
    <w:p w14:paraId="398971DB" w14:textId="77777777" w:rsidR="00FA2A6B" w:rsidRPr="00C45877" w:rsidRDefault="000A4FFC" w:rsidP="000A4F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then the absorption of the dye                     </w:t>
      </w:r>
      <w:r w:rsidRPr="00C45877">
        <w:rPr>
          <w:rFonts w:ascii="Calibri" w:hAnsi="Calibri" w:cs="Calibri"/>
        </w:rPr>
        <w:t>w</w:t>
      </w:r>
      <w:r>
        <w:rPr>
          <w:rFonts w:ascii="Calibri" w:hAnsi="Calibri" w:cs="Calibri"/>
        </w:rPr>
        <w:t>ill increase</w:t>
      </w:r>
    </w:p>
    <w:p w14:paraId="68E1A776" w14:textId="77777777"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>(State the DV)</w:t>
      </w: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 xml:space="preserve">    </w:t>
      </w:r>
      <w:r w:rsidR="000A4FFC" w:rsidRPr="00C45877">
        <w:rPr>
          <w:rFonts w:ascii="Calibri" w:hAnsi="Calibri" w:cs="Calibri"/>
        </w:rPr>
        <w:t xml:space="preserve">  (</w:t>
      </w:r>
      <w:r w:rsidRPr="00C45877">
        <w:rPr>
          <w:rFonts w:ascii="Calibri" w:hAnsi="Calibri" w:cs="Calibri"/>
        </w:rPr>
        <w:t>increase, decrease, stay the same, or change)</w:t>
      </w:r>
    </w:p>
    <w:p w14:paraId="33E24FF5" w14:textId="77777777" w:rsidR="00996D98" w:rsidRPr="00D36970" w:rsidRDefault="00996D98" w:rsidP="00996D98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C2227AC" w14:textId="77777777" w:rsidR="004076B8" w:rsidRDefault="004076B8" w:rsidP="00D713CD">
      <w:pPr>
        <w:widowControl w:val="0"/>
        <w:rPr>
          <w:rFonts w:ascii="Calibri" w:eastAsia="Calibri" w:hAnsi="Calibri" w:cs="Calibri"/>
          <w:b/>
          <w:color w:val="000000"/>
          <w:u w:val="single"/>
        </w:rPr>
      </w:pPr>
    </w:p>
    <w:p w14:paraId="1558B7C5" w14:textId="77777777" w:rsidR="00D713CD" w:rsidRPr="00C45877" w:rsidRDefault="00D713CD" w:rsidP="001C0166">
      <w:pPr>
        <w:widowControl w:val="0"/>
        <w:rPr>
          <w:rFonts w:ascii="Calibri" w:hAnsi="Calibri" w:cs="Calibri"/>
        </w:rPr>
      </w:pPr>
      <w:r w:rsidRPr="00C45877">
        <w:rPr>
          <w:rFonts w:ascii="Calibri" w:eastAsia="Calibri" w:hAnsi="Calibri" w:cs="Calibri"/>
          <w:b/>
          <w:color w:val="000000"/>
          <w:u w:val="single"/>
        </w:rPr>
        <w:t>Scientific explanation for hypothesi</w:t>
      </w:r>
      <w:r>
        <w:rPr>
          <w:rFonts w:ascii="Calibri" w:eastAsia="Calibri" w:hAnsi="Calibri" w:cs="Calibri"/>
          <w:b/>
          <w:color w:val="000000"/>
          <w:u w:val="single"/>
        </w:rPr>
        <w:t>s</w:t>
      </w:r>
      <w:r w:rsidRPr="00C45877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Pr="00C45877">
        <w:rPr>
          <w:rFonts w:ascii="Calibri" w:eastAsia="Calibri" w:hAnsi="Calibri" w:cs="Calibri"/>
          <w:b/>
          <w:color w:val="000000"/>
        </w:rPr>
        <w:t>(</w:t>
      </w:r>
      <w:r w:rsidRPr="00C45877">
        <w:rPr>
          <w:rFonts w:ascii="Calibri" w:eastAsia="Arial" w:hAnsi="Calibri" w:cs="Calibri"/>
          <w:color w:val="000000"/>
        </w:rPr>
        <w:t>This is the explanation to the previous hypothesis.  Why do you think that your hypothesis is correct?  Explain it in detail with reasons and causes.  You may also find</w:t>
      </w:r>
      <w:r w:rsidR="001C0166"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research at</w:t>
      </w:r>
      <w:r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this point if allowed).</w:t>
      </w:r>
    </w:p>
    <w:p w14:paraId="078EC295" w14:textId="77777777" w:rsidR="009B417B" w:rsidRPr="00D713CD" w:rsidRDefault="00D713CD" w:rsidP="001C0166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C45877">
        <w:rPr>
          <w:rFonts w:ascii="Calibri" w:hAnsi="Calibri" w:cs="Calibri"/>
        </w:rPr>
        <w:t>Because</w:t>
      </w:r>
      <w:r>
        <w:rPr>
          <w:rFonts w:ascii="Calibri" w:hAnsi="Calibri" w:cs="Calibri"/>
        </w:rPr>
        <w:t>:</w:t>
      </w:r>
      <w:r w:rsidR="001C0166" w:rsidRPr="001C0166">
        <w:t xml:space="preserve"> </w:t>
      </w:r>
      <w:r w:rsidR="001C0166" w:rsidRPr="001C1372">
        <w:rPr>
          <w:rFonts w:ascii="Calibri" w:hAnsi="Calibri" w:cs="Calibri"/>
          <w:sz w:val="28"/>
          <w:szCs w:val="28"/>
        </w:rPr>
        <w:t>As temperatures increase, the phospholipids' kinetic energy also increases, which increases their movement. This increase in movement leads to an increase in the permeability of the membrane.</w:t>
      </w:r>
    </w:p>
    <w:p w14:paraId="0ACB8295" w14:textId="77777777" w:rsidR="00767645" w:rsidRPr="00D36970" w:rsidRDefault="00767645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Manipulating the variables:</w:t>
      </w:r>
    </w:p>
    <w:p w14:paraId="3C5D474D" w14:textId="77777777" w:rsidR="00034B36" w:rsidRPr="00D36970" w:rsidRDefault="00034B36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1851F26" w14:textId="77777777" w:rsidR="00E94715" w:rsidRPr="00D36970" w:rsidRDefault="00034B36" w:rsidP="001C016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>What is your independent variable?</w:t>
      </w:r>
      <w:r w:rsidRPr="00D369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4B08EE43" w14:textId="77777777" w:rsidR="00E94715" w:rsidRPr="00D36970" w:rsidRDefault="00D36970" w:rsidP="001C016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</w:t>
      </w:r>
      <w:r w:rsidR="00034B36" w:rsidRPr="00D36970">
        <w:rPr>
          <w:rFonts w:eastAsia="Times New Roman" w:cstheme="minorHAnsi"/>
          <w:color w:val="000000"/>
          <w:sz w:val="24"/>
          <w:szCs w:val="24"/>
        </w:rPr>
        <w:t xml:space="preserve">hat are the units? </w:t>
      </w:r>
    </w:p>
    <w:p w14:paraId="30A96B0A" w14:textId="77777777"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How will it be changed stating the instruments that you will be using </w:t>
      </w:r>
    </w:p>
    <w:p w14:paraId="6E7C2B48" w14:textId="77777777" w:rsidR="00034B36" w:rsidRPr="00D36970" w:rsidRDefault="00034B36" w:rsidP="001C016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Will you be doing a control experiment?</w:t>
      </w:r>
    </w:p>
    <w:p w14:paraId="2C956264" w14:textId="77777777" w:rsidR="00034B36" w:rsidRPr="00D36970" w:rsidRDefault="00034B36" w:rsidP="001C016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Why did you choose this range?</w:t>
      </w:r>
    </w:p>
    <w:p w14:paraId="79EC6C45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E027A04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00FDB79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B6379B7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 xml:space="preserve"> Discuss your dependent variable [ the method of measurements + units+ time frame]</w:t>
      </w:r>
    </w:p>
    <w:p w14:paraId="72412344" w14:textId="77777777"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7F2D3F9" w14:textId="77777777" w:rsidR="002A64C3" w:rsidRDefault="002A64C3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9BAE36E" w14:textId="77777777" w:rsid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21B3C2FD" w14:textId="77777777" w:rsid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84C1717" w14:textId="77777777" w:rsidR="00D36970" w:rsidRPr="00D36970" w:rsidRDefault="00D36970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A1E8327" w14:textId="77777777" w:rsidR="001C1372" w:rsidRDefault="001C1372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2F9A590B" w14:textId="77777777" w:rsidR="001C1372" w:rsidRDefault="001C1372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4F56C7B9" w14:textId="77777777" w:rsidR="001C1372" w:rsidRDefault="001C1372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4F38DE0C" w14:textId="77777777" w:rsidR="001C1372" w:rsidRDefault="001C1372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53AB4408" w14:textId="77777777" w:rsidR="001C1372" w:rsidRDefault="001C1372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6C5DC04B" w14:textId="77777777" w:rsidR="00406F03" w:rsidRPr="00D36970" w:rsidRDefault="00E94715" w:rsidP="00E9471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406F03" w:rsidRPr="00D36970" w14:paraId="0906776C" w14:textId="77777777" w:rsidTr="00D36970">
        <w:trPr>
          <w:trHeight w:val="527"/>
        </w:trPr>
        <w:tc>
          <w:tcPr>
            <w:tcW w:w="3374" w:type="dxa"/>
          </w:tcPr>
          <w:p w14:paraId="63A6F1D5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lastRenderedPageBreak/>
              <w:t>Controlled Variable</w:t>
            </w:r>
          </w:p>
        </w:tc>
        <w:tc>
          <w:tcPr>
            <w:tcW w:w="3376" w:type="dxa"/>
          </w:tcPr>
          <w:p w14:paraId="16986A7F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</w:t>
            </w:r>
            <w:r w:rsidR="00D36970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equipment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that you will be using </w:t>
            </w:r>
          </w:p>
        </w:tc>
        <w:tc>
          <w:tcPr>
            <w:tcW w:w="3376" w:type="dxa"/>
          </w:tcPr>
          <w:p w14:paraId="703A561D" w14:textId="77777777"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could it affect your results</w:t>
            </w:r>
            <w:r w:rsidR="002C68AA"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if not controlled?</w:t>
            </w: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6F03" w:rsidRPr="00D36970" w14:paraId="442811F6" w14:textId="77777777" w:rsidTr="00D36970">
        <w:trPr>
          <w:trHeight w:val="629"/>
        </w:trPr>
        <w:tc>
          <w:tcPr>
            <w:tcW w:w="3374" w:type="dxa"/>
          </w:tcPr>
          <w:p w14:paraId="58201877" w14:textId="77777777" w:rsidR="00406F03" w:rsidRPr="00D36970" w:rsidRDefault="001C0166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Amount of water</w:t>
            </w:r>
          </w:p>
        </w:tc>
        <w:tc>
          <w:tcPr>
            <w:tcW w:w="3376" w:type="dxa"/>
          </w:tcPr>
          <w:p w14:paraId="625769D7" w14:textId="77777777" w:rsidR="00406F03" w:rsidRPr="00D36970" w:rsidRDefault="001C0166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By using a</w:t>
            </w:r>
            <w:r w:rsidR="001C137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measuring cylinder</w:t>
            </w:r>
          </w:p>
        </w:tc>
        <w:tc>
          <w:tcPr>
            <w:tcW w:w="3376" w:type="dxa"/>
          </w:tcPr>
          <w:p w14:paraId="4E844A6D" w14:textId="77777777" w:rsidR="00406F03" w:rsidRPr="001C1372" w:rsidRDefault="001C1372" w:rsidP="001C1372">
            <w:pPr>
              <w:spacing w:before="24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C1372">
              <w:rPr>
                <w:rFonts w:eastAsia="Times New Roman" w:cstheme="minorHAnsi"/>
                <w:color w:val="000000"/>
                <w:sz w:val="20"/>
                <w:szCs w:val="20"/>
              </w:rPr>
              <w:t>It will affect the change of color in the water because as the amount of water changes the absorption will also change</w:t>
            </w:r>
          </w:p>
        </w:tc>
      </w:tr>
      <w:tr w:rsidR="00406F03" w:rsidRPr="00D36970" w14:paraId="78747EB7" w14:textId="77777777" w:rsidTr="00D36970">
        <w:trPr>
          <w:trHeight w:val="629"/>
        </w:trPr>
        <w:tc>
          <w:tcPr>
            <w:tcW w:w="3374" w:type="dxa"/>
          </w:tcPr>
          <w:p w14:paraId="5045E674" w14:textId="77777777" w:rsidR="00406F03" w:rsidRPr="00D36970" w:rsidRDefault="001C1372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Colory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meter</w:t>
            </w:r>
          </w:p>
        </w:tc>
        <w:tc>
          <w:tcPr>
            <w:tcW w:w="3376" w:type="dxa"/>
          </w:tcPr>
          <w:p w14:paraId="24A6D30C" w14:textId="77777777" w:rsidR="00406F03" w:rsidRPr="00D36970" w:rsidRDefault="001C1372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Using the same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colory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meter</w:t>
            </w:r>
          </w:p>
        </w:tc>
        <w:tc>
          <w:tcPr>
            <w:tcW w:w="3376" w:type="dxa"/>
          </w:tcPr>
          <w:p w14:paraId="2EFB4435" w14:textId="77777777" w:rsidR="00406F03" w:rsidRPr="001C1372" w:rsidRDefault="001C1372" w:rsidP="001C1372">
            <w:pPr>
              <w:spacing w:before="24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Some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colory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meters are different, so they may give different results about the absorption.</w:t>
            </w:r>
          </w:p>
        </w:tc>
      </w:tr>
      <w:tr w:rsidR="00406F03" w:rsidRPr="00D36970" w14:paraId="52B4EE56" w14:textId="77777777" w:rsidTr="00D36970">
        <w:trPr>
          <w:trHeight w:val="629"/>
        </w:trPr>
        <w:tc>
          <w:tcPr>
            <w:tcW w:w="3374" w:type="dxa"/>
          </w:tcPr>
          <w:p w14:paraId="282E2E0A" w14:textId="77777777" w:rsidR="00406F03" w:rsidRPr="00D36970" w:rsidRDefault="001C1372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3376" w:type="dxa"/>
          </w:tcPr>
          <w:p w14:paraId="0EA8FD58" w14:textId="77777777" w:rsidR="00406F03" w:rsidRPr="00D36970" w:rsidRDefault="001C1372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By using timer</w:t>
            </w:r>
          </w:p>
        </w:tc>
        <w:tc>
          <w:tcPr>
            <w:tcW w:w="3376" w:type="dxa"/>
          </w:tcPr>
          <w:p w14:paraId="040BC5EE" w14:textId="77777777" w:rsidR="00406F03" w:rsidRPr="001C1372" w:rsidRDefault="001C1372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C1372">
              <w:rPr>
                <w:rFonts w:eastAsia="Times New Roman" w:cstheme="minorHAnsi"/>
                <w:color w:val="000000"/>
                <w:sz w:val="20"/>
                <w:szCs w:val="20"/>
              </w:rPr>
              <w:t>If the time in one te</w:t>
            </w:r>
            <w:r w:rsidR="004C4C74">
              <w:rPr>
                <w:rFonts w:eastAsia="Times New Roman" w:cstheme="minorHAnsi"/>
                <w:color w:val="000000"/>
                <w:sz w:val="20"/>
                <w:szCs w:val="20"/>
              </w:rPr>
              <w:t>st tube is more than the other it</w:t>
            </w:r>
            <w:r w:rsidRPr="001C137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will absorb more dye</w:t>
            </w:r>
          </w:p>
        </w:tc>
      </w:tr>
    </w:tbl>
    <w:p w14:paraId="02283FE6" w14:textId="77777777" w:rsidR="00BA44A5" w:rsidRDefault="00BA44A5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5D28082F" w14:textId="77777777"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63CEE4AA" w14:textId="77777777" w:rsidR="004076B8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3274CB0" w14:textId="77777777" w:rsidR="004076B8" w:rsidRPr="00D36970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14:paraId="65B5CA3C" w14:textId="77777777" w:rsidR="00767645" w:rsidRPr="00D36970" w:rsidRDefault="00034B36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Materials and </w:t>
      </w:r>
      <w:r w:rsidR="00767645"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Method</w:t>
      </w:r>
      <w:r w:rsidR="00767645" w:rsidRPr="00D36970">
        <w:rPr>
          <w:rFonts w:eastAsia="Times New Roman" w:cstheme="minorHAnsi"/>
          <w:color w:val="000000"/>
          <w:sz w:val="32"/>
          <w:szCs w:val="24"/>
          <w:u w:val="single"/>
        </w:rPr>
        <w:t>:</w:t>
      </w:r>
    </w:p>
    <w:p w14:paraId="0A1C58E2" w14:textId="77777777" w:rsidR="00E94715" w:rsidRPr="00D36970" w:rsidRDefault="00E94715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C8A9DF4" w14:textId="77777777" w:rsidR="0076764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State your materials [ number needed + units] 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(Be descriptive, </w:t>
      </w:r>
      <w:r w:rsidR="00433F22" w:rsidRPr="00D36970">
        <w:rPr>
          <w:rFonts w:eastAsia="Times New Roman" w:cstheme="minorHAnsi"/>
          <w:color w:val="000000"/>
          <w:sz w:val="24"/>
          <w:szCs w:val="24"/>
        </w:rPr>
        <w:t>example: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10cm</w:t>
      </w:r>
      <w:r w:rsidR="00767645" w:rsidRPr="00D36970">
        <w:rPr>
          <w:rFonts w:eastAsia="Times New Roman" w:cstheme="minorHAnsi"/>
          <w:color w:val="000000"/>
          <w:sz w:val="24"/>
          <w:szCs w:val="24"/>
          <w:vertAlign w:val="superscript"/>
        </w:rPr>
        <w:t>3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graduated cylinder)</w:t>
      </w:r>
      <w:r w:rsidR="00F61D0F">
        <w:rPr>
          <w:rFonts w:eastAsia="Times New Roman" w:cstheme="minorHAnsi"/>
          <w:color w:val="000000"/>
          <w:sz w:val="24"/>
          <w:szCs w:val="24"/>
        </w:rPr>
        <w:t xml:space="preserve"> include the uncertainties for each piece of apparatus </w:t>
      </w:r>
    </w:p>
    <w:p w14:paraId="6CDAA142" w14:textId="77777777" w:rsidR="000A4FFC" w:rsidRDefault="000A4FFC" w:rsidP="000A4FFC">
      <w:p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</w:p>
    <w:p w14:paraId="1A69587D" w14:textId="77777777" w:rsidR="00767645" w:rsidRPr="000A4FFC" w:rsidRDefault="000A4FFC" w:rsidP="000A4FFC">
      <w:pPr>
        <w:spacing w:after="0" w:line="240" w:lineRule="auto"/>
        <w:rPr>
          <w:rFonts w:eastAsia="Times New Roman" w:cstheme="minorHAnsi"/>
          <w:color w:val="C00000"/>
          <w:sz w:val="24"/>
          <w:szCs w:val="24"/>
        </w:rPr>
      </w:pPr>
      <w:r w:rsidRPr="000A4FFC">
        <w:rPr>
          <w:rFonts w:eastAsia="Times New Roman" w:cstheme="minorHAnsi"/>
          <w:color w:val="C00000"/>
          <w:sz w:val="24"/>
          <w:szCs w:val="24"/>
        </w:rPr>
        <w:t>Materials</w:t>
      </w:r>
      <w:r>
        <w:rPr>
          <w:rFonts w:eastAsia="Times New Roman" w:cstheme="minorHAnsi"/>
          <w:color w:val="C00000"/>
          <w:sz w:val="24"/>
          <w:szCs w:val="24"/>
        </w:rPr>
        <w:t>:</w:t>
      </w:r>
    </w:p>
    <w:p w14:paraId="56748275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EBDB48B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1. Fresh beetroots</w:t>
      </w:r>
    </w:p>
    <w:p w14:paraId="5EC423DE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2. Scalpel or knife</w:t>
      </w:r>
    </w:p>
    <w:p w14:paraId="25A0E0A7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3. Distilled water</w:t>
      </w:r>
    </w:p>
    <w:p w14:paraId="27D73AD0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4. Test tubes</w:t>
      </w:r>
    </w:p>
    <w:p w14:paraId="06F816BB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5. Beaker</w:t>
      </w:r>
    </w:p>
    <w:p w14:paraId="768CBD40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6. Timer</w:t>
      </w:r>
    </w:p>
    <w:p w14:paraId="10453EBB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7. Cork borer</w:t>
      </w:r>
    </w:p>
    <w:p w14:paraId="4B8456C9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8. Cutting board</w:t>
      </w:r>
    </w:p>
    <w:p w14:paraId="2F024878" w14:textId="77777777" w:rsidR="000A4FFC" w:rsidRDefault="000A4FFC" w:rsidP="000A4FFC">
      <w:pPr>
        <w:spacing w:after="24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5A2E935" w14:textId="77777777" w:rsidR="00D36970" w:rsidRDefault="00D36970" w:rsidP="00E94715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5D93FEA" w14:textId="77777777" w:rsidR="00D36970" w:rsidRPr="00D36970" w:rsidRDefault="00D36970" w:rsidP="00E94715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A75CD8D" w14:textId="77777777" w:rsidR="00767645" w:rsidRPr="008D0260" w:rsidRDefault="008D0260" w:rsidP="0086024B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Method: </w:t>
      </w:r>
      <w:r w:rsidR="00767645" w:rsidRPr="008D0260">
        <w:rPr>
          <w:rFonts w:eastAsia="Times New Roman" w:cstheme="minorHAnsi"/>
          <w:b/>
          <w:color w:val="000000"/>
          <w:sz w:val="24"/>
          <w:szCs w:val="24"/>
        </w:rPr>
        <w:t xml:space="preserve"> What are the steps of the investigation?</w:t>
      </w:r>
    </w:p>
    <w:p w14:paraId="645B5005" w14:textId="77777777" w:rsidR="00E94715" w:rsidRPr="00D36970" w:rsidRDefault="00E94715" w:rsidP="00433F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19B9B1" w14:textId="77777777" w:rsidR="00E9471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  <w:t>State step by step your method [ must be clear and easy to follow]</w:t>
      </w:r>
    </w:p>
    <w:p w14:paraId="5BF58807" w14:textId="77777777" w:rsidR="00D713CD" w:rsidRDefault="00E94715" w:rsidP="0086024B">
      <w:pPr>
        <w:spacing w:after="0" w:line="240" w:lineRule="auto"/>
        <w:rPr>
          <w:rFonts w:ascii="Arial" w:eastAsia="Arial" w:hAnsi="Arial" w:cs="Arial"/>
          <w:color w:val="000000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</w:r>
      <w:r w:rsidR="00D713CD">
        <w:rPr>
          <w:rFonts w:ascii="Calibri" w:eastAsia="Calibri" w:hAnsi="Calibri" w:cs="Calibri"/>
          <w:b/>
          <w:color w:val="000000"/>
        </w:rPr>
        <w:t xml:space="preserve">Draw and annotate a diagram or add an annotated photo in the </w:t>
      </w:r>
      <w:r w:rsidR="0086024B">
        <w:rPr>
          <w:rFonts w:ascii="Calibri" w:eastAsia="Calibri" w:hAnsi="Calibri" w:cs="Calibri"/>
          <w:b/>
          <w:color w:val="000000"/>
        </w:rPr>
        <w:t>space (</w:t>
      </w:r>
      <w:r w:rsidR="0086024B" w:rsidRPr="00DA0081">
        <w:rPr>
          <w:rFonts w:ascii="Arial" w:eastAsia="Arial" w:hAnsi="Arial" w:cs="Arial"/>
          <w:color w:val="000000"/>
        </w:rPr>
        <w:t>This</w:t>
      </w:r>
      <w:r w:rsidR="0086024B">
        <w:rPr>
          <w:rFonts w:ascii="Arial" w:eastAsia="Arial" w:hAnsi="Arial" w:cs="Arial"/>
          <w:color w:val="000000"/>
        </w:rPr>
        <w:t xml:space="preserve"> </w:t>
      </w:r>
      <w:r w:rsidR="00D713CD">
        <w:rPr>
          <w:rFonts w:ascii="Arial" w:eastAsia="Arial" w:hAnsi="Arial" w:cs="Arial"/>
          <w:color w:val="000000"/>
        </w:rPr>
        <w:t xml:space="preserve">annotated (labeled) diagram of your equipment set up. </w:t>
      </w:r>
    </w:p>
    <w:p w14:paraId="75704E61" w14:textId="77777777" w:rsidR="00E94715" w:rsidRDefault="00D713CD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E94715" w:rsidRPr="00D36970">
        <w:rPr>
          <w:rFonts w:eastAsia="Times New Roman" w:cstheme="minorHAnsi"/>
          <w:sz w:val="24"/>
          <w:szCs w:val="24"/>
        </w:rPr>
        <w:t>o</w:t>
      </w:r>
      <w:r w:rsidR="00E94715" w:rsidRPr="00D36970">
        <w:rPr>
          <w:rFonts w:eastAsia="Times New Roman" w:cstheme="minorHAnsi"/>
          <w:sz w:val="24"/>
          <w:szCs w:val="24"/>
        </w:rPr>
        <w:tab/>
        <w:t>State the number of trials per increment of the independent variable</w:t>
      </w:r>
    </w:p>
    <w:p w14:paraId="707BD745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FE71F8" w14:textId="77777777" w:rsidR="008D0260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Beetroots were obtained and washed to remove any surface impurities</w:t>
      </w:r>
    </w:p>
    <w:p w14:paraId="11671355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Using a cork borer, discs of beetroots were obtained</w:t>
      </w:r>
    </w:p>
    <w:p w14:paraId="3A5D6E5C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The beetroots were then rinsed with distilled water</w:t>
      </w:r>
    </w:p>
    <w:p w14:paraId="2D5F8807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3 test tubes were then labeled and filled with 10 ml of distilled water each</w:t>
      </w:r>
    </w:p>
    <w:p w14:paraId="44F24EC2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The first test tube was kept at room temperature(25c)</w:t>
      </w:r>
    </w:p>
    <w:p w14:paraId="1EC436A1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Other test tubes were placed in water baths at different temperatures(0c,45c)</w:t>
      </w:r>
    </w:p>
    <w:p w14:paraId="68708345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The test tubes were left undistributed for 5 minutes</w:t>
      </w:r>
    </w:p>
    <w:p w14:paraId="3F68E487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After 5 minutes the beetroot discs were removed from the test tubes</w:t>
      </w:r>
    </w:p>
    <w:p w14:paraId="3613EF8D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 xml:space="preserve">The absorbance of the liquid in each test tube was measured using a </w:t>
      </w:r>
      <w:proofErr w:type="spellStart"/>
      <w:r w:rsidRPr="0086024B">
        <w:rPr>
          <w:rFonts w:eastAsia="Times New Roman" w:cstheme="minorHAnsi"/>
          <w:sz w:val="28"/>
          <w:szCs w:val="28"/>
        </w:rPr>
        <w:t>colory</w:t>
      </w:r>
      <w:proofErr w:type="spellEnd"/>
      <w:r w:rsidRPr="0086024B">
        <w:rPr>
          <w:rFonts w:eastAsia="Times New Roman" w:cstheme="minorHAnsi"/>
          <w:sz w:val="28"/>
          <w:szCs w:val="28"/>
        </w:rPr>
        <w:t xml:space="preserve"> meter</w:t>
      </w:r>
    </w:p>
    <w:p w14:paraId="35D9CC44" w14:textId="77777777" w:rsidR="0086024B" w:rsidRPr="0086024B" w:rsidRDefault="0086024B" w:rsidP="0086024B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28"/>
          <w:szCs w:val="28"/>
        </w:rPr>
      </w:pPr>
      <w:r w:rsidRPr="0086024B">
        <w:rPr>
          <w:rFonts w:eastAsia="Times New Roman" w:cstheme="minorHAnsi"/>
          <w:sz w:val="28"/>
          <w:szCs w:val="28"/>
        </w:rPr>
        <w:t>The absorbance reading</w:t>
      </w:r>
      <w:r w:rsidR="001C0166">
        <w:rPr>
          <w:rFonts w:eastAsia="Times New Roman" w:cstheme="minorHAnsi"/>
          <w:sz w:val="28"/>
          <w:szCs w:val="28"/>
        </w:rPr>
        <w:t>s were</w:t>
      </w:r>
      <w:r w:rsidRPr="0086024B">
        <w:rPr>
          <w:rFonts w:eastAsia="Times New Roman" w:cstheme="minorHAnsi"/>
          <w:sz w:val="28"/>
          <w:szCs w:val="28"/>
        </w:rPr>
        <w:t xml:space="preserve"> recorded </w:t>
      </w:r>
    </w:p>
    <w:p w14:paraId="7F7E1096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4F3A10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4733D1F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3FCA8C6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E39DF3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2F744E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8DA616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2953FD" w14:textId="77777777"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87DB04" w14:textId="77777777" w:rsidR="00E94715" w:rsidRDefault="00E9471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FE9F495" w14:textId="77777777" w:rsidR="004C4C74" w:rsidRDefault="004C4C74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6D58C095" w14:textId="77777777" w:rsidR="004C4C74" w:rsidRDefault="004C4C74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00E106C6" w14:textId="77777777" w:rsidR="004C4C74" w:rsidRPr="00D36970" w:rsidRDefault="004C4C74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3CD8A1C" w14:textId="77777777" w:rsidR="00767645" w:rsidRPr="004C4C74" w:rsidRDefault="00767645" w:rsidP="004C4C74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4"/>
        </w:rPr>
      </w:pPr>
      <w:r w:rsidRPr="004C4C74">
        <w:rPr>
          <w:rFonts w:eastAsia="Times New Roman" w:cstheme="minorHAnsi"/>
          <w:b/>
          <w:color w:val="000000" w:themeColor="text1"/>
          <w:sz w:val="28"/>
          <w:szCs w:val="24"/>
        </w:rPr>
        <w:lastRenderedPageBreak/>
        <w:t xml:space="preserve"> </w:t>
      </w:r>
      <w:r w:rsidR="008D0260" w:rsidRPr="004C4C74">
        <w:rPr>
          <w:rFonts w:eastAsia="Times New Roman" w:cstheme="minorHAnsi"/>
          <w:b/>
          <w:color w:val="000000" w:themeColor="text1"/>
          <w:sz w:val="28"/>
          <w:szCs w:val="24"/>
        </w:rPr>
        <w:t>Safety,</w:t>
      </w:r>
      <w:r w:rsidR="00034B36" w:rsidRPr="004C4C74">
        <w:rPr>
          <w:rFonts w:eastAsia="Times New Roman" w:cstheme="minorHAnsi"/>
          <w:b/>
          <w:color w:val="000000" w:themeColor="text1"/>
          <w:sz w:val="28"/>
          <w:szCs w:val="24"/>
        </w:rPr>
        <w:t xml:space="preserve"> Ethical and </w:t>
      </w:r>
      <w:r w:rsidR="008D0260" w:rsidRPr="004C4C74">
        <w:rPr>
          <w:rFonts w:eastAsia="Times New Roman" w:cstheme="minorHAnsi"/>
          <w:b/>
          <w:color w:val="000000" w:themeColor="text1"/>
          <w:sz w:val="28"/>
          <w:szCs w:val="24"/>
        </w:rPr>
        <w:t>E</w:t>
      </w:r>
      <w:r w:rsidR="00034B36" w:rsidRPr="004C4C74">
        <w:rPr>
          <w:rFonts w:eastAsia="Times New Roman" w:cstheme="minorHAnsi"/>
          <w:b/>
          <w:color w:val="000000" w:themeColor="text1"/>
          <w:sz w:val="28"/>
          <w:szCs w:val="24"/>
        </w:rPr>
        <w:t xml:space="preserve">nvironmental issues </w:t>
      </w:r>
      <w:r w:rsidRPr="004C4C74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</w:p>
    <w:p w14:paraId="0F382626" w14:textId="77777777" w:rsidR="00BA44A5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781C33CD" w14:textId="77777777" w:rsidR="008D0260" w:rsidRDefault="00B60EB3" w:rsidP="000A4FFC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Never run in </w:t>
      </w:r>
      <w:r w:rsidR="005347EA">
        <w:rPr>
          <w:rFonts w:eastAsia="Times New Roman" w:cstheme="minorHAnsi"/>
          <w:color w:val="000000"/>
          <w:sz w:val="24"/>
          <w:szCs w:val="24"/>
        </w:rPr>
        <w:t>a laboratory</w:t>
      </w:r>
    </w:p>
    <w:p w14:paraId="6CFC41EC" w14:textId="77777777" w:rsidR="008D0260" w:rsidRDefault="00B60EB3" w:rsidP="005C5520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Immediately report any spells, accidents, or injuries to a teacher</w:t>
      </w:r>
    </w:p>
    <w:p w14:paraId="2479DDB7" w14:textId="77777777" w:rsidR="005347EA" w:rsidRDefault="005347EA" w:rsidP="005347EA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Wear lab PPT coat gloves or an apron are worn to escape injuries or accidents during the usage of chemicals in the laboratory</w:t>
      </w:r>
    </w:p>
    <w:p w14:paraId="723B8D5E" w14:textId="77777777" w:rsidR="005347EA" w:rsidRDefault="005347EA" w:rsidP="005347EA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Eat or drinking is prohibited due to the reason food being able to touch chemicals that injuries health</w:t>
      </w:r>
    </w:p>
    <w:p w14:paraId="71AB51D2" w14:textId="77777777" w:rsidR="005347EA" w:rsidRDefault="005347EA" w:rsidP="005C5520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No animals were used or harmed</w:t>
      </w:r>
    </w:p>
    <w:p w14:paraId="546EDD19" w14:textId="77777777" w:rsidR="005347EA" w:rsidRPr="00B60EB3" w:rsidRDefault="005347EA" w:rsidP="005347EA">
      <w:pPr>
        <w:pStyle w:val="ListParagraph"/>
        <w:numPr>
          <w:ilvl w:val="0"/>
          <w:numId w:val="17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Did not affect the environment in any way </w:t>
      </w:r>
    </w:p>
    <w:p w14:paraId="3C24F301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708B4EEB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2B5F7A3E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08E17385" w14:textId="77777777"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4C19645F" w14:textId="77777777" w:rsidR="008D0260" w:rsidRPr="00D3697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rtl/>
        </w:rPr>
      </w:pPr>
    </w:p>
    <w:p w14:paraId="052C6D0D" w14:textId="77777777" w:rsidR="00BA44A5" w:rsidRPr="00D36970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4604BB7" w14:textId="77777777" w:rsidR="00034B36" w:rsidRPr="008D0260" w:rsidRDefault="00767645" w:rsidP="00034B3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28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/>
          <w:sz w:val="28"/>
          <w:szCs w:val="24"/>
          <w:u w:val="single"/>
        </w:rPr>
        <w:t>Results</w:t>
      </w:r>
    </w:p>
    <w:p w14:paraId="4D45639A" w14:textId="77777777" w:rsidR="00034B36" w:rsidRPr="00D36970" w:rsidRDefault="00034B36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7A0AE6A8" w14:textId="77777777" w:rsidR="002E73D1" w:rsidRPr="008D0260" w:rsidRDefault="00034B36" w:rsidP="00034B36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Add a table for qualitative </w:t>
      </w:r>
      <w:r w:rsidR="008D0260"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results </w:t>
      </w:r>
      <w:r w:rsid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e.g. 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Variation within the organism/biological material being are dealt with;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Color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, texture,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shape, size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>, heat changes; Anything you notice that might affect results.</w:t>
      </w:r>
    </w:p>
    <w:p w14:paraId="0F3FA176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1721EB09" w14:textId="77777777" w:rsidR="002E73D1" w:rsidRDefault="002E73D1" w:rsidP="0000668A">
      <w:pPr>
        <w:tabs>
          <w:tab w:val="left" w:pos="190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B427078" w14:textId="77777777" w:rsidR="0000668A" w:rsidRDefault="0000668A" w:rsidP="0000668A">
      <w:pPr>
        <w:tabs>
          <w:tab w:val="left" w:pos="190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EE167EA" w14:textId="77777777" w:rsidR="00B60EB3" w:rsidRPr="00D36970" w:rsidRDefault="000C49A7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Qualitative information:</w:t>
      </w:r>
    </w:p>
    <w:tbl>
      <w:tblPr>
        <w:tblStyle w:val="TableGrid"/>
        <w:tblpPr w:leftFromText="180" w:rightFromText="180" w:vertAnchor="page" w:horzAnchor="margin" w:tblpY="11377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0C49A7" w14:paraId="6BDD1EF3" w14:textId="77777777" w:rsidTr="000C49A7">
        <w:tc>
          <w:tcPr>
            <w:tcW w:w="4495" w:type="dxa"/>
          </w:tcPr>
          <w:p w14:paraId="785C37F3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Temperature in degrees</w:t>
            </w:r>
          </w:p>
        </w:tc>
        <w:tc>
          <w:tcPr>
            <w:tcW w:w="4495" w:type="dxa"/>
          </w:tcPr>
          <w:p w14:paraId="04DB4B1C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Absorbance in AU</w:t>
            </w:r>
          </w:p>
        </w:tc>
      </w:tr>
      <w:tr w:rsidR="000C49A7" w14:paraId="3850932D" w14:textId="77777777" w:rsidTr="000C49A7">
        <w:tc>
          <w:tcPr>
            <w:tcW w:w="4495" w:type="dxa"/>
          </w:tcPr>
          <w:p w14:paraId="1CF94FCF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95" w:type="dxa"/>
          </w:tcPr>
          <w:p w14:paraId="237771AC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0.49</w:t>
            </w:r>
          </w:p>
        </w:tc>
      </w:tr>
      <w:tr w:rsidR="000C49A7" w14:paraId="37891F75" w14:textId="77777777" w:rsidTr="000C49A7">
        <w:tc>
          <w:tcPr>
            <w:tcW w:w="4495" w:type="dxa"/>
          </w:tcPr>
          <w:p w14:paraId="062AE7F6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95" w:type="dxa"/>
          </w:tcPr>
          <w:p w14:paraId="37118E34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0.45</w:t>
            </w:r>
          </w:p>
        </w:tc>
      </w:tr>
      <w:tr w:rsidR="000C49A7" w14:paraId="1D5C6F73" w14:textId="77777777" w:rsidTr="000C49A7">
        <w:tc>
          <w:tcPr>
            <w:tcW w:w="4495" w:type="dxa"/>
          </w:tcPr>
          <w:p w14:paraId="228898AF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95" w:type="dxa"/>
          </w:tcPr>
          <w:p w14:paraId="6D56287F" w14:textId="77777777" w:rsidR="000C49A7" w:rsidRDefault="000C49A7" w:rsidP="000C49A7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0.46</w:t>
            </w:r>
          </w:p>
        </w:tc>
      </w:tr>
    </w:tbl>
    <w:p w14:paraId="7E2C440C" w14:textId="77777777" w:rsidR="002E73D1" w:rsidRPr="00D36970" w:rsidRDefault="002E73D1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33B862F" w14:textId="77777777" w:rsidR="002E73D1" w:rsidRPr="00D36970" w:rsidRDefault="000C49A7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Table 1.4 shows the obserbtion with different temperatures</w:t>
      </w:r>
    </w:p>
    <w:p w14:paraId="1D977C70" w14:textId="77777777" w:rsidR="002E73D1" w:rsidRPr="00D36970" w:rsidRDefault="002E73D1" w:rsidP="00B32E2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78D937B" w14:textId="77777777" w:rsidR="000C49A7" w:rsidRDefault="000C49A7" w:rsidP="00B32E2D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</w:p>
    <w:p w14:paraId="6D5FA867" w14:textId="77777777" w:rsidR="000C49A7" w:rsidRDefault="000C49A7" w:rsidP="00B32E2D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</w:p>
    <w:p w14:paraId="09CC65A4" w14:textId="77777777" w:rsidR="002E73D1" w:rsidRPr="008D0260" w:rsidRDefault="002E73D1" w:rsidP="00B32E2D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8D0260">
        <w:rPr>
          <w:rFonts w:eastAsia="Times New Roman" w:cstheme="minorHAnsi"/>
          <w:b/>
          <w:sz w:val="28"/>
          <w:szCs w:val="24"/>
        </w:rPr>
        <w:lastRenderedPageBreak/>
        <w:t xml:space="preserve">Raw Data </w:t>
      </w:r>
    </w:p>
    <w:p w14:paraId="0163FF8D" w14:textId="77777777" w:rsidR="00BA44A5" w:rsidRPr="00D36970" w:rsidRDefault="00BA44A5" w:rsidP="00996D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44F75D3" w14:textId="77777777"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Construct a table to add your raw data , add a fully detailed title to your table .</w:t>
      </w:r>
    </w:p>
    <w:p w14:paraId="276802EF" w14:textId="77777777"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Label your table ( table 1, table 2…) </w:t>
      </w:r>
    </w:p>
    <w:p w14:paraId="5C4563C3" w14:textId="77777777" w:rsid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Add suitable headings with units and uncertainties to your table</w:t>
      </w:r>
      <w:r w:rsidR="008D0260">
        <w:rPr>
          <w:rFonts w:eastAsia="Times New Roman" w:cstheme="minorHAnsi"/>
          <w:color w:val="000000"/>
          <w:sz w:val="24"/>
          <w:szCs w:val="24"/>
        </w:rPr>
        <w:t>.</w:t>
      </w:r>
    </w:p>
    <w:p w14:paraId="6D1120FB" w14:textId="77777777" w:rsidR="008D0260" w:rsidRPr="008D0260" w:rsidRDefault="002E73D1" w:rsidP="008D0260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0260" w:rsidRPr="008D0260">
        <w:rPr>
          <w:rFonts w:eastAsia="Times New Roman" w:cstheme="minorHAnsi"/>
          <w:color w:val="000000"/>
          <w:sz w:val="24"/>
          <w:szCs w:val="24"/>
        </w:rPr>
        <w:t>Unify your decimal points</w:t>
      </w:r>
    </w:p>
    <w:p w14:paraId="452B21AA" w14:textId="77777777" w:rsidR="002E73D1" w:rsidRPr="008D0260" w:rsidRDefault="002E73D1" w:rsidP="008D0260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rtl/>
        </w:rPr>
      </w:pPr>
    </w:p>
    <w:tbl>
      <w:tblPr>
        <w:tblW w:w="0" w:type="auto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2"/>
        <w:gridCol w:w="9138"/>
      </w:tblGrid>
      <w:tr w:rsidR="00767645" w:rsidRPr="00D36970" w14:paraId="5C8A5D1A" w14:textId="77777777" w:rsidTr="001E2D2C">
        <w:trPr>
          <w:trHeight w:val="200"/>
        </w:trPr>
        <w:tc>
          <w:tcPr>
            <w:tcW w:w="220" w:type="dxa"/>
            <w:hideMark/>
          </w:tcPr>
          <w:p w14:paraId="22B74090" w14:textId="77777777" w:rsidR="00767645" w:rsidRPr="00D36970" w:rsidRDefault="00767645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56"/>
              <w:gridCol w:w="4456"/>
            </w:tblGrid>
            <w:tr w:rsidR="00771B81" w14:paraId="4CBCB17B" w14:textId="77777777" w:rsidTr="00771B81">
              <w:tc>
                <w:tcPr>
                  <w:tcW w:w="4465" w:type="dxa"/>
                </w:tcPr>
                <w:p w14:paraId="4560F505" w14:textId="3367A0AF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 degrees</w:t>
                  </w:r>
                </w:p>
              </w:tc>
              <w:tc>
                <w:tcPr>
                  <w:tcW w:w="4465" w:type="dxa"/>
                </w:tcPr>
                <w:p w14:paraId="33A49A35" w14:textId="5EF29556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Brighter color shade</w:t>
                  </w:r>
                </w:p>
              </w:tc>
            </w:tr>
            <w:tr w:rsidR="00771B81" w14:paraId="452B1DCA" w14:textId="77777777" w:rsidTr="00771B81">
              <w:tc>
                <w:tcPr>
                  <w:tcW w:w="4465" w:type="dxa"/>
                </w:tcPr>
                <w:p w14:paraId="7DF1876F" w14:textId="0AA980F8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25 degrees</w:t>
                  </w:r>
                </w:p>
              </w:tc>
              <w:tc>
                <w:tcPr>
                  <w:tcW w:w="4465" w:type="dxa"/>
                </w:tcPr>
                <w:p w14:paraId="35E59FAA" w14:textId="1B57FD7B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Regular color shade</w:t>
                  </w:r>
                </w:p>
              </w:tc>
            </w:tr>
            <w:tr w:rsidR="00771B81" w14:paraId="6265480D" w14:textId="77777777" w:rsidTr="00771B81">
              <w:tc>
                <w:tcPr>
                  <w:tcW w:w="4465" w:type="dxa"/>
                </w:tcPr>
                <w:p w14:paraId="2222B0D7" w14:textId="14437E33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45 degrees</w:t>
                  </w:r>
                </w:p>
              </w:tc>
              <w:tc>
                <w:tcPr>
                  <w:tcW w:w="4465" w:type="dxa"/>
                </w:tcPr>
                <w:p w14:paraId="27E6F582" w14:textId="44B1BC8D" w:rsidR="00771B81" w:rsidRDefault="00771B81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Darker color shade</w:t>
                  </w:r>
                </w:p>
              </w:tc>
            </w:tr>
          </w:tbl>
          <w:p w14:paraId="6B34AAED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E8E4566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6"/>
              <w:gridCol w:w="2228"/>
              <w:gridCol w:w="2229"/>
              <w:gridCol w:w="2229"/>
            </w:tblGrid>
            <w:tr w:rsidR="002A0DF3" w14:paraId="0CCFFEA8" w14:textId="77777777" w:rsidTr="002A0DF3">
              <w:tc>
                <w:tcPr>
                  <w:tcW w:w="2232" w:type="dxa"/>
                </w:tcPr>
                <w:p w14:paraId="38E80938" w14:textId="6FA896F1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Trails</w:t>
                  </w:r>
                </w:p>
              </w:tc>
              <w:tc>
                <w:tcPr>
                  <w:tcW w:w="2232" w:type="dxa"/>
                </w:tcPr>
                <w:p w14:paraId="36F5AA6C" w14:textId="77777777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Experiment 1</w:t>
                  </w:r>
                </w:p>
                <w:p w14:paraId="38B68163" w14:textId="5AF2CDF5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(</w:t>
                  </w:r>
                  <w:r w:rsidR="00B469B7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25 degrees)</w:t>
                  </w:r>
                </w:p>
              </w:tc>
              <w:tc>
                <w:tcPr>
                  <w:tcW w:w="2233" w:type="dxa"/>
                </w:tcPr>
                <w:p w14:paraId="7E36B367" w14:textId="77777777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Experiment 2</w:t>
                  </w:r>
                </w:p>
                <w:p w14:paraId="4C8E76D9" w14:textId="7FA053EC" w:rsidR="00B469B7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(0 degrees)</w:t>
                  </w:r>
                </w:p>
              </w:tc>
              <w:tc>
                <w:tcPr>
                  <w:tcW w:w="2233" w:type="dxa"/>
                </w:tcPr>
                <w:p w14:paraId="091051DA" w14:textId="77777777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Experiment 3</w:t>
                  </w:r>
                </w:p>
                <w:p w14:paraId="10725267" w14:textId="321078A4" w:rsidR="00B469B7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40 degrees</w:t>
                  </w:r>
                </w:p>
              </w:tc>
            </w:tr>
            <w:tr w:rsidR="002A0DF3" w14:paraId="1B2461D6" w14:textId="77777777" w:rsidTr="002A0DF3">
              <w:tc>
                <w:tcPr>
                  <w:tcW w:w="2232" w:type="dxa"/>
                </w:tcPr>
                <w:p w14:paraId="22692037" w14:textId="31B38EA4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2" w:type="dxa"/>
                </w:tcPr>
                <w:p w14:paraId="3605A5C3" w14:textId="7CD1C2DA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0.45</w:t>
                  </w:r>
                </w:p>
              </w:tc>
              <w:tc>
                <w:tcPr>
                  <w:tcW w:w="2233" w:type="dxa"/>
                </w:tcPr>
                <w:p w14:paraId="11B50422" w14:textId="53B7D5B5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0.49</w:t>
                  </w:r>
                </w:p>
              </w:tc>
              <w:tc>
                <w:tcPr>
                  <w:tcW w:w="2233" w:type="dxa"/>
                </w:tcPr>
                <w:p w14:paraId="686C3B1B" w14:textId="4C49576A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0.46</w:t>
                  </w:r>
                </w:p>
              </w:tc>
            </w:tr>
            <w:tr w:rsidR="002A0DF3" w14:paraId="214A3A38" w14:textId="77777777" w:rsidTr="002A0DF3">
              <w:tc>
                <w:tcPr>
                  <w:tcW w:w="2232" w:type="dxa"/>
                </w:tcPr>
                <w:p w14:paraId="5DCA1F37" w14:textId="5074036B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32" w:type="dxa"/>
                </w:tcPr>
                <w:p w14:paraId="2E1C5DF8" w14:textId="3A042950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0.46</w:t>
                  </w:r>
                </w:p>
              </w:tc>
              <w:tc>
                <w:tcPr>
                  <w:tcW w:w="2233" w:type="dxa"/>
                </w:tcPr>
                <w:p w14:paraId="114DB688" w14:textId="4856AE02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0.48</w:t>
                  </w:r>
                </w:p>
              </w:tc>
              <w:tc>
                <w:tcPr>
                  <w:tcW w:w="2233" w:type="dxa"/>
                </w:tcPr>
                <w:p w14:paraId="6D604529" w14:textId="0D1DE341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0.47</w:t>
                  </w:r>
                </w:p>
              </w:tc>
            </w:tr>
            <w:tr w:rsidR="002A0DF3" w14:paraId="680274BD" w14:textId="77777777" w:rsidTr="002A0DF3">
              <w:tc>
                <w:tcPr>
                  <w:tcW w:w="2232" w:type="dxa"/>
                </w:tcPr>
                <w:p w14:paraId="37A847CB" w14:textId="0DB3F18C" w:rsidR="002A0DF3" w:rsidRDefault="002A0DF3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32" w:type="dxa"/>
                </w:tcPr>
                <w:p w14:paraId="4DD6FB3B" w14:textId="0270DD19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0.45</w:t>
                  </w:r>
                </w:p>
              </w:tc>
              <w:tc>
                <w:tcPr>
                  <w:tcW w:w="2233" w:type="dxa"/>
                </w:tcPr>
                <w:p w14:paraId="4B70E106" w14:textId="2F19D4F2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0.50</w:t>
                  </w:r>
                </w:p>
              </w:tc>
              <w:tc>
                <w:tcPr>
                  <w:tcW w:w="2233" w:type="dxa"/>
                </w:tcPr>
                <w:p w14:paraId="44756DCF" w14:textId="7B148EB4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0.47</w:t>
                  </w:r>
                </w:p>
              </w:tc>
            </w:tr>
            <w:tr w:rsidR="002A0DF3" w14:paraId="2704EE62" w14:textId="77777777" w:rsidTr="002A0DF3">
              <w:tc>
                <w:tcPr>
                  <w:tcW w:w="2232" w:type="dxa"/>
                </w:tcPr>
                <w:p w14:paraId="41456EFF" w14:textId="52ADB632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average</w:t>
                  </w:r>
                </w:p>
              </w:tc>
              <w:tc>
                <w:tcPr>
                  <w:tcW w:w="2232" w:type="dxa"/>
                </w:tcPr>
                <w:p w14:paraId="1FBFFB8A" w14:textId="6734773F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0.45</w:t>
                  </w:r>
                </w:p>
              </w:tc>
              <w:tc>
                <w:tcPr>
                  <w:tcW w:w="2233" w:type="dxa"/>
                </w:tcPr>
                <w:p w14:paraId="23219AE0" w14:textId="2C77BC91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0.48</w:t>
                  </w:r>
                </w:p>
              </w:tc>
              <w:tc>
                <w:tcPr>
                  <w:tcW w:w="2233" w:type="dxa"/>
                </w:tcPr>
                <w:p w14:paraId="5B3F50A0" w14:textId="6D568770" w:rsidR="002A0DF3" w:rsidRDefault="00B469B7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0.47</w:t>
                  </w:r>
                </w:p>
              </w:tc>
            </w:tr>
          </w:tbl>
          <w:p w14:paraId="13094B46" w14:textId="77777777"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998183" w14:textId="2A92025A" w:rsidR="008D0260" w:rsidRDefault="00B469B7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Table 1.5 shows the amount of dye absorbed in different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tempretures</w:t>
            </w:r>
            <w:proofErr w:type="spellEnd"/>
          </w:p>
          <w:p w14:paraId="2A0A6A90" w14:textId="77777777" w:rsidR="008D0260" w:rsidRP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CA6E655" w14:textId="77777777" w:rsidR="002E73D1" w:rsidRPr="008D0260" w:rsidRDefault="00034B36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</w:pPr>
            <w:r w:rsidRPr="008D0260"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  <w:t xml:space="preserve">Processed data </w:t>
            </w:r>
          </w:p>
          <w:p w14:paraId="59DF4AC8" w14:textId="77777777" w:rsidR="002E73D1" w:rsidRPr="008D0260" w:rsidRDefault="00F61D0F" w:rsidP="00F61D0F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Justify the reason for data processing </w:t>
            </w:r>
          </w:p>
          <w:p w14:paraId="6644B6E4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screenshots from excel to provide evidence for your </w:t>
            </w:r>
            <w:r w:rsidR="008D0260"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work,</w:t>
            </w: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or provide a sample calculation </w:t>
            </w:r>
          </w:p>
          <w:p w14:paraId="752939AB" w14:textId="77777777"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9964417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Construct a table to add your results </w:t>
            </w:r>
          </w:p>
          <w:p w14:paraId="24BF00A5" w14:textId="77777777" w:rsidR="002E73D1" w:rsidRPr="008D0260" w:rsidRDefault="002E73D1" w:rsidP="008D0260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  <w:p w14:paraId="4E888F0F" w14:textId="77777777" w:rsidR="00BA44A5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a title for your table and label it </w:t>
            </w:r>
          </w:p>
          <w:p w14:paraId="67E51979" w14:textId="77777777"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Unify your decimal points</w:t>
            </w:r>
          </w:p>
          <w:p w14:paraId="5B0F2DCB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05CA1BB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B56CBC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192E0E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08AD0C" w14:textId="77777777"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3E376A8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84BE7F2" w14:textId="32A0A015" w:rsidR="002B5868" w:rsidRDefault="001E2D2C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2A0C6F" wp14:editId="032BF11E">
                  <wp:extent cx="4572000" cy="2743200"/>
                  <wp:effectExtent l="0" t="0" r="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3566FB-3B72-4705-9DCB-286DEA80EF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030DEB63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80BD87B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97CC446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28276E4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217CAEB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5D054CA" w14:textId="4DE28E7F" w:rsidR="002B5868" w:rsidRPr="00D36970" w:rsidRDefault="001E2D2C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As the temperature</w:t>
            </w:r>
            <w:bookmarkStart w:id="0" w:name="_GoBack"/>
            <w:bookmarkEnd w:id="0"/>
            <w:r>
              <w:rPr>
                <w:rFonts w:eastAsia="Times New Roman" w:cstheme="minorHAnsi"/>
                <w:sz w:val="24"/>
                <w:szCs w:val="24"/>
              </w:rPr>
              <w:t xml:space="preserve"> increases so does the color absorbance value,</w:t>
            </w:r>
          </w:p>
          <w:p w14:paraId="3451A4CC" w14:textId="77777777"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rtl/>
              </w:rPr>
            </w:pPr>
          </w:p>
          <w:p w14:paraId="3B2BF0AA" w14:textId="77777777" w:rsidR="00A10363" w:rsidRPr="00D36970" w:rsidRDefault="00A10363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FBC7955" w14:textId="77777777" w:rsidR="00CA243F" w:rsidRPr="00D36970" w:rsidRDefault="00CA243F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C8787F9" w14:textId="77777777"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67829FC" w14:textId="77777777" w:rsidR="008D0260" w:rsidRPr="00D3697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AEF69D0" w14:textId="77777777" w:rsidR="008D0260" w:rsidRDefault="008D0260" w:rsidP="00A10363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DBB0C0E" w14:textId="77777777" w:rsidR="00B67B38" w:rsidRPr="00D36970" w:rsidRDefault="00B67B38" w:rsidP="00B67B3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BCA5778" w14:textId="77777777" w:rsidR="00767645" w:rsidRPr="00D36970" w:rsidRDefault="00A10363" w:rsidP="00A10363">
            <w:pPr>
              <w:tabs>
                <w:tab w:val="left" w:pos="5100"/>
              </w:tabs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D36970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p w14:paraId="4322855D" w14:textId="77777777" w:rsidR="008B1388" w:rsidRPr="00821935" w:rsidRDefault="008B1388" w:rsidP="00821935">
      <w:pPr>
        <w:rPr>
          <w:rFonts w:cstheme="minorHAnsi"/>
          <w:sz w:val="24"/>
          <w:szCs w:val="24"/>
        </w:rPr>
      </w:pPr>
    </w:p>
    <w:sectPr w:rsidR="008B1388" w:rsidRPr="00821935" w:rsidSect="00196BC3">
      <w:footerReference w:type="default" r:id="rId9"/>
      <w:headerReference w:type="first" r:id="rId10"/>
      <w:footerReference w:type="first" r:id="rId11"/>
      <w:pgSz w:w="12240" w:h="15840"/>
      <w:pgMar w:top="156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80202" w14:textId="77777777" w:rsidR="009A7B82" w:rsidRDefault="009A7B82" w:rsidP="002B5868">
      <w:pPr>
        <w:spacing w:after="0" w:line="240" w:lineRule="auto"/>
      </w:pPr>
      <w:r>
        <w:separator/>
      </w:r>
    </w:p>
  </w:endnote>
  <w:endnote w:type="continuationSeparator" w:id="0">
    <w:p w14:paraId="49762FB6" w14:textId="77777777" w:rsidR="009A7B82" w:rsidRDefault="009A7B82" w:rsidP="002B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D28C8" w14:textId="77777777" w:rsidR="001C1372" w:rsidRDefault="009A7B82" w:rsidP="00996D98">
    <w:pPr>
      <w:pStyle w:val="Footer"/>
      <w:tabs>
        <w:tab w:val="clear" w:pos="4680"/>
        <w:tab w:val="clear" w:pos="9360"/>
        <w:tab w:val="left" w:pos="2685"/>
      </w:tabs>
    </w:pPr>
    <w:sdt>
      <w:sdtPr>
        <w:id w:val="167670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C1372">
          <w:rPr>
            <w:noProof/>
          </w:rPr>
          <w:fldChar w:fldCharType="begin"/>
        </w:r>
        <w:r w:rsidR="001C1372">
          <w:rPr>
            <w:noProof/>
          </w:rPr>
          <w:instrText xml:space="preserve"> PAGE   \* MERGEFORMAT </w:instrText>
        </w:r>
        <w:r w:rsidR="001C1372">
          <w:rPr>
            <w:noProof/>
          </w:rPr>
          <w:fldChar w:fldCharType="separate"/>
        </w:r>
        <w:r w:rsidR="003A204A">
          <w:rPr>
            <w:noProof/>
          </w:rPr>
          <w:t>6</w:t>
        </w:r>
        <w:r w:rsidR="001C1372">
          <w:rPr>
            <w:noProof/>
          </w:rPr>
          <w:fldChar w:fldCharType="end"/>
        </w:r>
      </w:sdtContent>
    </w:sdt>
    <w:r w:rsidR="001C1372">
      <w:rPr>
        <w:noProof/>
      </w:rPr>
      <w:tab/>
    </w:r>
  </w:p>
  <w:p w14:paraId="522264D6" w14:textId="77777777" w:rsidR="001C1372" w:rsidRDefault="001C1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624E" w14:textId="77777777" w:rsidR="001C1372" w:rsidRDefault="001C1372">
    <w:pPr>
      <w:pStyle w:val="Footer"/>
    </w:pPr>
    <w:r w:rsidRPr="00E94715">
      <w:t>Citations/References:</w:t>
    </w:r>
  </w:p>
  <w:p w14:paraId="6A1111AA" w14:textId="77777777" w:rsidR="001C1372" w:rsidRDefault="001C1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15A70" w14:textId="77777777" w:rsidR="009A7B82" w:rsidRDefault="009A7B82" w:rsidP="002B5868">
      <w:pPr>
        <w:spacing w:after="0" w:line="240" w:lineRule="auto"/>
      </w:pPr>
      <w:r>
        <w:separator/>
      </w:r>
    </w:p>
  </w:footnote>
  <w:footnote w:type="continuationSeparator" w:id="0">
    <w:p w14:paraId="2E5BFDA7" w14:textId="77777777" w:rsidR="009A7B82" w:rsidRDefault="009A7B82" w:rsidP="002B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7281" w14:textId="77777777" w:rsidR="001C1372" w:rsidRDefault="001C1372">
    <w:pPr>
      <w:pStyle w:val="Header"/>
    </w:pPr>
    <w:r w:rsidRPr="000F101F">
      <w:rPr>
        <w:noProof/>
      </w:rPr>
      <w:drawing>
        <wp:anchor distT="0" distB="0" distL="114300" distR="114300" simplePos="0" relativeHeight="251659264" behindDoc="0" locked="0" layoutInCell="1" allowOverlap="1" wp14:anchorId="0B3BB666" wp14:editId="0CD1264C">
          <wp:simplePos x="0" y="0"/>
          <wp:positionH relativeFrom="column">
            <wp:posOffset>-312644</wp:posOffset>
          </wp:positionH>
          <wp:positionV relativeFrom="paragraph">
            <wp:posOffset>-340659</wp:posOffset>
          </wp:positionV>
          <wp:extent cx="1406338" cy="779930"/>
          <wp:effectExtent l="19050" t="0" r="0" b="0"/>
          <wp:wrapThrough wrapText="bothSides">
            <wp:wrapPolygon edited="0">
              <wp:start x="-292" y="0"/>
              <wp:lineTo x="-292" y="21073"/>
              <wp:lineTo x="21600" y="21073"/>
              <wp:lineTo x="21600" y="0"/>
              <wp:lineTo x="-292" y="0"/>
            </wp:wrapPolygon>
          </wp:wrapThrough>
          <wp:docPr id="4" name="Picture 1" descr="C:\Users\NOS\Desktop\دليل توحيد عناصر الهوية الشعار والالوان\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Users\NOS\Desktop\دليل توحيد عناصر الهوية الشعار والالوان\NOS-Shmaisani 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A9D"/>
    <w:multiLevelType w:val="hybridMultilevel"/>
    <w:tmpl w:val="65C6B51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6AB4"/>
    <w:multiLevelType w:val="multilevel"/>
    <w:tmpl w:val="A0B6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0102"/>
    <w:multiLevelType w:val="hybridMultilevel"/>
    <w:tmpl w:val="C1B265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4A52"/>
    <w:multiLevelType w:val="hybridMultilevel"/>
    <w:tmpl w:val="75687D68"/>
    <w:lvl w:ilvl="0" w:tplc="566262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E77AF"/>
    <w:multiLevelType w:val="hybridMultilevel"/>
    <w:tmpl w:val="A0BE385A"/>
    <w:lvl w:ilvl="0" w:tplc="C76E6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36A6F"/>
    <w:multiLevelType w:val="hybridMultilevel"/>
    <w:tmpl w:val="3882600E"/>
    <w:lvl w:ilvl="0" w:tplc="947867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73B3"/>
    <w:multiLevelType w:val="hybridMultilevel"/>
    <w:tmpl w:val="F4B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62C67"/>
    <w:multiLevelType w:val="hybridMultilevel"/>
    <w:tmpl w:val="182E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7210B"/>
    <w:multiLevelType w:val="hybridMultilevel"/>
    <w:tmpl w:val="B6A8C67E"/>
    <w:lvl w:ilvl="0" w:tplc="7F5462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77749"/>
    <w:multiLevelType w:val="hybridMultilevel"/>
    <w:tmpl w:val="1EE6E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756FB3"/>
    <w:multiLevelType w:val="hybridMultilevel"/>
    <w:tmpl w:val="8700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6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3"/>
  </w:num>
  <w:num w:numId="16">
    <w:abstractNumId w:val="8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45"/>
    <w:rsid w:val="0000668A"/>
    <w:rsid w:val="00006FA4"/>
    <w:rsid w:val="00034B36"/>
    <w:rsid w:val="000A47CD"/>
    <w:rsid w:val="000A4FFC"/>
    <w:rsid w:val="000C49A7"/>
    <w:rsid w:val="000F0681"/>
    <w:rsid w:val="000F101F"/>
    <w:rsid w:val="00177BAA"/>
    <w:rsid w:val="00196BC3"/>
    <w:rsid w:val="001973D2"/>
    <w:rsid w:val="001C0166"/>
    <w:rsid w:val="001C1372"/>
    <w:rsid w:val="001E2D2C"/>
    <w:rsid w:val="001F7884"/>
    <w:rsid w:val="00261668"/>
    <w:rsid w:val="0027309F"/>
    <w:rsid w:val="002968E5"/>
    <w:rsid w:val="002A0DF3"/>
    <w:rsid w:val="002A64C3"/>
    <w:rsid w:val="002B5868"/>
    <w:rsid w:val="002C68AA"/>
    <w:rsid w:val="002D6422"/>
    <w:rsid w:val="002E71B6"/>
    <w:rsid w:val="002E73D1"/>
    <w:rsid w:val="003146AC"/>
    <w:rsid w:val="0032518E"/>
    <w:rsid w:val="003A204A"/>
    <w:rsid w:val="003A3C99"/>
    <w:rsid w:val="00406F03"/>
    <w:rsid w:val="004076B8"/>
    <w:rsid w:val="004142C1"/>
    <w:rsid w:val="00433F22"/>
    <w:rsid w:val="004C4C74"/>
    <w:rsid w:val="004E7E6D"/>
    <w:rsid w:val="00512D25"/>
    <w:rsid w:val="005347EA"/>
    <w:rsid w:val="005628CB"/>
    <w:rsid w:val="005D1A51"/>
    <w:rsid w:val="005F04BB"/>
    <w:rsid w:val="006061BD"/>
    <w:rsid w:val="006A6E69"/>
    <w:rsid w:val="006B7B37"/>
    <w:rsid w:val="006D7ED0"/>
    <w:rsid w:val="0074471F"/>
    <w:rsid w:val="00756B03"/>
    <w:rsid w:val="00767645"/>
    <w:rsid w:val="00771B81"/>
    <w:rsid w:val="00821935"/>
    <w:rsid w:val="0086024B"/>
    <w:rsid w:val="00876462"/>
    <w:rsid w:val="00897754"/>
    <w:rsid w:val="008B1388"/>
    <w:rsid w:val="008D0260"/>
    <w:rsid w:val="008F046C"/>
    <w:rsid w:val="00907592"/>
    <w:rsid w:val="00996D98"/>
    <w:rsid w:val="009A7B82"/>
    <w:rsid w:val="009B417B"/>
    <w:rsid w:val="00A10363"/>
    <w:rsid w:val="00B113B3"/>
    <w:rsid w:val="00B32E2D"/>
    <w:rsid w:val="00B469B7"/>
    <w:rsid w:val="00B57DC6"/>
    <w:rsid w:val="00B60EB3"/>
    <w:rsid w:val="00B67B38"/>
    <w:rsid w:val="00BA44A5"/>
    <w:rsid w:val="00C23ED2"/>
    <w:rsid w:val="00C41A5A"/>
    <w:rsid w:val="00C81C8C"/>
    <w:rsid w:val="00CA243F"/>
    <w:rsid w:val="00CB24FA"/>
    <w:rsid w:val="00D36970"/>
    <w:rsid w:val="00D713CD"/>
    <w:rsid w:val="00DE6D7B"/>
    <w:rsid w:val="00DF5D53"/>
    <w:rsid w:val="00E654A2"/>
    <w:rsid w:val="00E72AAB"/>
    <w:rsid w:val="00E94715"/>
    <w:rsid w:val="00EC477F"/>
    <w:rsid w:val="00F61D0F"/>
    <w:rsid w:val="00FA2A6B"/>
    <w:rsid w:val="00FA5F56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FBA7D"/>
  <w15:docId w15:val="{5C3CEE88-C8F5-444E-AF25-602C0AC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7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7645"/>
  </w:style>
  <w:style w:type="paragraph" w:styleId="BalloonText">
    <w:name w:val="Balloon Text"/>
    <w:basedOn w:val="Normal"/>
    <w:link w:val="BalloonTextChar"/>
    <w:uiPriority w:val="99"/>
    <w:semiHidden/>
    <w:unhideWhenUsed/>
    <w:rsid w:val="0076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68"/>
  </w:style>
  <w:style w:type="paragraph" w:styleId="Footer">
    <w:name w:val="footer"/>
    <w:basedOn w:val="Normal"/>
    <w:link w:val="Foot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68"/>
  </w:style>
  <w:style w:type="paragraph" w:styleId="ListParagraph">
    <w:name w:val="List Paragraph"/>
    <w:basedOn w:val="Normal"/>
    <w:uiPriority w:val="34"/>
    <w:qFormat/>
    <w:rsid w:val="00CB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2909">
              <w:marLeft w:val="3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867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bio lab result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50800" sx="154000" sy="154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val>
            <c:numRef>
              <c:f>Sheet1!$B$9:$B$16</c:f>
              <c:numCache>
                <c:formatCode>General</c:formatCode>
                <c:ptCount val="8"/>
                <c:pt idx="0">
                  <c:v>0</c:v>
                </c:pt>
                <c:pt idx="1">
                  <c:v>25</c:v>
                </c:pt>
                <c:pt idx="2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BC3-42FF-94E1-F871FEEC4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3857632"/>
        <c:axId val="393856648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spPr>
                  <a:ln w="34925" cap="rnd">
                    <a:solidFill>
                      <a:schemeClr val="accent2"/>
                    </a:solidFill>
                    <a:round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marker>
                  <c:symbol val="none"/>
                </c:marker>
                <c:val>
                  <c:numRef>
                    <c:extLst>
                      <c:ext uri="{02D57815-91ED-43cb-92C2-25804820EDAC}">
                        <c15:formulaRef>
                          <c15:sqref>Sheet1!$C$9:$C$16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0.5</c:v>
                      </c:pt>
                      <c:pt idx="1">
                        <c:v>0.49</c:v>
                      </c:pt>
                      <c:pt idx="2">
                        <c:v>0.48</c:v>
                      </c:pt>
                      <c:pt idx="3">
                        <c:v>0.47</c:v>
                      </c:pt>
                      <c:pt idx="4">
                        <c:v>0.46</c:v>
                      </c:pt>
                      <c:pt idx="5">
                        <c:v>0.45</c:v>
                      </c:pt>
                      <c:pt idx="6">
                        <c:v>0.44</c:v>
                      </c:pt>
                      <c:pt idx="7">
                        <c:v>0.43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1-8BC3-42FF-94E1-F871FEEC4C1E}"/>
                  </c:ext>
                </c:extLst>
              </c15:ser>
            </c15:filteredLineSeries>
          </c:ext>
        </c:extLst>
      </c:lineChart>
      <c:catAx>
        <c:axId val="393857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3856648"/>
        <c:crosses val="autoZero"/>
        <c:auto val="1"/>
        <c:lblAlgn val="ctr"/>
        <c:lblOffset val="100"/>
        <c:noMultiLvlLbl val="0"/>
      </c:catAx>
      <c:valAx>
        <c:axId val="393856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385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881102362204725"/>
          <c:y val="0.88020778652668419"/>
          <c:w val="0.19848906386701665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3ACC2-F71C-4FF2-B0CC-CA3A9866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 </cp:lastModifiedBy>
  <cp:revision>24</cp:revision>
  <cp:lastPrinted>2020-09-10T06:06:00Z</cp:lastPrinted>
  <dcterms:created xsi:type="dcterms:W3CDTF">2023-05-21T09:33:00Z</dcterms:created>
  <dcterms:modified xsi:type="dcterms:W3CDTF">2023-05-27T19:48:00Z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bbea3a87b6e9afe65d81504432f8be8c1ebfb5585a2f90302ce0c01098e7110b</vt:lpwstr>
  </property>
</Properties>
</file>