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F181D2" w14:textId="2380C98F" w:rsidR="00DF7460" w:rsidRPr="00DF7460" w:rsidRDefault="00DF7460">
      <w:pPr>
        <w:rPr>
          <w:b/>
          <w:bCs/>
          <w:i/>
          <w:iCs/>
          <w:color w:val="000000" w:themeColor="text1"/>
          <w:sz w:val="48"/>
          <w:szCs w:val="48"/>
        </w:rPr>
      </w:pPr>
      <w:r w:rsidRPr="00DF7460">
        <w:rPr>
          <w:rFonts w:cs="Arial"/>
          <w:b/>
          <w:bCs/>
          <w:i/>
          <w:iCs/>
          <w:color w:val="000000" w:themeColor="text1"/>
          <w:sz w:val="48"/>
          <w:szCs w:val="48"/>
          <w:rtl/>
        </w:rPr>
        <w:t xml:space="preserve">فالإسلام هوا دستور كامل وشامل للحياة ينظم حياة الفرد والمجتمع ويهتم بجوانب </w:t>
      </w:r>
      <w:proofErr w:type="gramStart"/>
      <w:r w:rsidRPr="00DF7460">
        <w:rPr>
          <w:rFonts w:cs="Arial"/>
          <w:b/>
          <w:bCs/>
          <w:i/>
          <w:iCs/>
          <w:color w:val="000000" w:themeColor="text1"/>
          <w:sz w:val="48"/>
          <w:szCs w:val="48"/>
          <w:rtl/>
        </w:rPr>
        <w:t>الفرد  الشخصية</w:t>
      </w:r>
      <w:proofErr w:type="gramEnd"/>
      <w:r w:rsidRPr="00DF7460">
        <w:rPr>
          <w:rFonts w:cs="Arial"/>
          <w:b/>
          <w:bCs/>
          <w:i/>
          <w:iCs/>
          <w:color w:val="000000" w:themeColor="text1"/>
          <w:sz w:val="48"/>
          <w:szCs w:val="48"/>
          <w:rtl/>
        </w:rPr>
        <w:t xml:space="preserve"> , والاجتماعية , والنفسية , والعقلية , والاخلاقية , والروحية , والإيمانية كافة . يتعامل الاسلام مع مفهوم العنف والعقاب على انهما مفهومان منفصلان ومختلفان فينبز العنف ويدعو الى الرفق والعطف والتسامح ومقابلة السيئة بالحسنة حيث يقول رسول الله صلى الله عليه وسلم</w:t>
      </w:r>
      <w:r>
        <w:rPr>
          <w:rFonts w:cs="Arial"/>
          <w:b/>
          <w:bCs/>
          <w:i/>
          <w:iCs/>
          <w:color w:val="000000" w:themeColor="text1"/>
          <w:sz w:val="48"/>
          <w:szCs w:val="48"/>
          <w:lang w:val="en-US"/>
        </w:rPr>
        <w:t xml:space="preserve"> </w:t>
      </w:r>
      <w:r w:rsidRPr="00DF7460">
        <w:rPr>
          <w:rFonts w:cs="Arial"/>
          <w:b/>
          <w:bCs/>
          <w:i/>
          <w:iCs/>
          <w:color w:val="000000" w:themeColor="text1"/>
          <w:sz w:val="48"/>
          <w:szCs w:val="48"/>
          <w:rtl/>
        </w:rPr>
        <w:t xml:space="preserve">صل من قطعك واعط من حرمك واعف عمن ظلمك مسند احمد ابن حنبل ويقول </w:t>
      </w:r>
      <w:proofErr w:type="gramStart"/>
      <w:r w:rsidRPr="00DF7460">
        <w:rPr>
          <w:rFonts w:cs="Arial"/>
          <w:b/>
          <w:bCs/>
          <w:i/>
          <w:iCs/>
          <w:color w:val="000000" w:themeColor="text1"/>
          <w:sz w:val="48"/>
          <w:szCs w:val="48"/>
          <w:rtl/>
        </w:rPr>
        <w:t>ايضا  صلى</w:t>
      </w:r>
      <w:proofErr w:type="gramEnd"/>
      <w:r w:rsidRPr="00DF7460">
        <w:rPr>
          <w:rFonts w:cs="Arial"/>
          <w:b/>
          <w:bCs/>
          <w:i/>
          <w:iCs/>
          <w:color w:val="000000" w:themeColor="text1"/>
          <w:sz w:val="48"/>
          <w:szCs w:val="48"/>
          <w:rtl/>
        </w:rPr>
        <w:t xml:space="preserve"> الله عليه وسلم  اتقى الله حيثما كنت واتبع السيئة الحسنه تمحها وخالق الناس </w:t>
      </w:r>
      <w:proofErr w:type="spellStart"/>
      <w:r w:rsidRPr="00DF7460">
        <w:rPr>
          <w:rFonts w:cs="Arial"/>
          <w:b/>
          <w:bCs/>
          <w:i/>
          <w:iCs/>
          <w:color w:val="000000" w:themeColor="text1"/>
          <w:sz w:val="48"/>
          <w:szCs w:val="48"/>
          <w:rtl/>
        </w:rPr>
        <w:t>بخلقا</w:t>
      </w:r>
      <w:proofErr w:type="spellEnd"/>
      <w:r w:rsidRPr="00DF7460">
        <w:rPr>
          <w:rFonts w:cs="Arial"/>
          <w:b/>
          <w:bCs/>
          <w:i/>
          <w:iCs/>
          <w:color w:val="000000" w:themeColor="text1"/>
          <w:sz w:val="48"/>
          <w:szCs w:val="48"/>
          <w:rtl/>
        </w:rPr>
        <w:t xml:space="preserve"> حسن  رواه </w:t>
      </w:r>
      <w:proofErr w:type="spellStart"/>
      <w:r w:rsidRPr="00DF7460">
        <w:rPr>
          <w:rFonts w:cs="Arial"/>
          <w:b/>
          <w:bCs/>
          <w:i/>
          <w:iCs/>
          <w:color w:val="000000" w:themeColor="text1"/>
          <w:sz w:val="48"/>
          <w:szCs w:val="48"/>
          <w:rtl/>
        </w:rPr>
        <w:t>الترميزى</w:t>
      </w:r>
      <w:proofErr w:type="spellEnd"/>
      <w:r w:rsidRPr="00DF7460">
        <w:rPr>
          <w:rFonts w:cs="Arial"/>
          <w:b/>
          <w:bCs/>
          <w:i/>
          <w:iCs/>
          <w:color w:val="000000" w:themeColor="text1"/>
          <w:sz w:val="48"/>
          <w:szCs w:val="48"/>
          <w:rtl/>
        </w:rPr>
        <w:t xml:space="preserve">  . وتعد المحبة والمودة والمعاملة والموعظة الحسنه مع الابناء آداب اسلامية اصيله وركائز اساسيه للتعامل تجسد الترابط </w:t>
      </w:r>
      <w:proofErr w:type="spellStart"/>
      <w:r w:rsidRPr="00DF7460">
        <w:rPr>
          <w:rFonts w:cs="Arial"/>
          <w:b/>
          <w:bCs/>
          <w:i/>
          <w:iCs/>
          <w:color w:val="000000" w:themeColor="text1"/>
          <w:sz w:val="48"/>
          <w:szCs w:val="48"/>
          <w:rtl/>
        </w:rPr>
        <w:t>والتعاض</w:t>
      </w:r>
      <w:proofErr w:type="spellEnd"/>
      <w:r w:rsidRPr="00DF7460">
        <w:rPr>
          <w:rFonts w:cs="Arial"/>
          <w:b/>
          <w:bCs/>
          <w:i/>
          <w:iCs/>
          <w:color w:val="000000" w:themeColor="text1"/>
          <w:sz w:val="48"/>
          <w:szCs w:val="48"/>
          <w:rtl/>
        </w:rPr>
        <w:t xml:space="preserve"> بين افراد المجتمع بل انها البشرى التي حملها رسولنا الكريم محمد صلى الله عليه وسلم والهدى الذى بعث به حيث تجلى في ذلك البيان العظيم وَلَوْ كُنتَ فَظًّا غَلِيظَ الْقَلْبِ لاَنفَضُّواْ مِنْ حَوْلِكَ ال عمران  وقوله تعالى ادْعُ إِلَى سَبِيلِ رَبِّكَ بِالْحِكْمَةِ وَالْمَوْعِظَةِ الْحَسَنَةِ وَجَادِلْهُم بِالَّتِي هِيَ أَحْسَنُ إِنَّ رَبَّكَ هُوَ أَعْلَمُ بِمَن ضَلَّ عَن سَبِيلِهِ وَهُوَ أَعْلَمُ بِالْمُهْتَدِينَ </w:t>
      </w:r>
      <w:r w:rsidRPr="00DF7460">
        <w:rPr>
          <w:b/>
          <w:bCs/>
          <w:i/>
          <w:iCs/>
          <w:color w:val="000000" w:themeColor="text1"/>
          <w:sz w:val="48"/>
          <w:szCs w:val="48"/>
        </w:rPr>
        <w:t xml:space="preserve">  .</w:t>
      </w:r>
    </w:p>
    <w:sectPr w:rsidR="00DF7460" w:rsidRPr="00DF746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460"/>
    <w:rsid w:val="00DF7460"/>
  </w:rsids>
  <m:mathPr>
    <m:mathFont m:val="Cambria Math"/>
    <m:brkBin m:val="before"/>
    <m:brkBinSub m:val="--"/>
    <m:smallFrac m:val="0"/>
    <m:dispDef/>
    <m:lMargin m:val="0"/>
    <m:rMargin m:val="0"/>
    <m:defJc m:val="centerGroup"/>
    <m:wrapIndent m:val="1440"/>
    <m:intLim m:val="subSup"/>
    <m:naryLim m:val="undOvr"/>
  </m:mathPr>
  <w:themeFontLang w:val="en-JO" w:bidi="ar-SA"/>
  <w:clrSchemeMapping w:bg1="light1" w:t1="dark1" w:bg2="light2" w:t2="dark2" w:accent1="accent1" w:accent2="accent2" w:accent3="accent3" w:accent4="accent4" w:accent5="accent5" w:accent6="accent6" w:hyperlink="hyperlink" w:followedHyperlink="followedHyperlink"/>
  <w:decimalSymbol w:val="."/>
  <w:listSeparator w:val=","/>
  <w14:docId w14:val="04298903"/>
  <w15:chartTrackingRefBased/>
  <w15:docId w15:val="{6258AC4C-9F51-F04E-82F4-5B2A87B3B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JO"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157</Words>
  <Characters>901</Characters>
  <Application>Microsoft Office Word</Application>
  <DocSecurity>0</DocSecurity>
  <Lines>7</Lines>
  <Paragraphs>2</Paragraphs>
  <ScaleCrop>false</ScaleCrop>
  <Company/>
  <LinksUpToDate>false</LinksUpToDate>
  <CharactersWithSpaces>1056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2023-05-26T12:57:00Z</dcterms:created>
  <dcterms:modified xsi:type="dcterms:W3CDTF">2023-05-26T13:01:00Z</dcterms:modified>
</cp:coreProperties>
</file>