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FD31" w14:textId="77777777" w:rsidR="009F6F99" w:rsidRDefault="009F6F99" w:rsidP="00F07869">
      <w:pPr>
        <w:jc w:val="right"/>
        <w:rPr>
          <w:rFonts w:ascii="Arial" w:hAnsi="Arial" w:cs="Arial"/>
          <w:color w:val="3C4245"/>
          <w:rtl/>
          <w:lang w:bidi="ar-JO"/>
        </w:rPr>
      </w:pPr>
    </w:p>
    <w:p w14:paraId="40EDD943" w14:textId="17D9F6EF" w:rsidR="009F6F99" w:rsidRPr="009B68C5" w:rsidRDefault="009B68C5" w:rsidP="009B68C5">
      <w:pPr>
        <w:jc w:val="center"/>
        <w:rPr>
          <w:rFonts w:ascii="Arial" w:hAnsi="Arial" w:cs="Arial"/>
          <w:color w:val="3C4245"/>
          <w:sz w:val="96"/>
          <w:szCs w:val="96"/>
          <w:rtl/>
          <w:lang w:bidi="ar-JO"/>
        </w:rPr>
      </w:pPr>
      <w:r w:rsidRPr="009B68C5">
        <w:rPr>
          <w:rFonts w:ascii="Arial" w:hAnsi="Arial" w:cs="Arial" w:hint="cs"/>
          <w:b/>
          <w:bCs/>
          <w:color w:val="3C4245"/>
          <w:sz w:val="96"/>
          <w:szCs w:val="96"/>
          <w:rtl/>
          <w:lang w:bidi="ar-JO"/>
        </w:rPr>
        <w:t>السمنة</w:t>
      </w:r>
    </w:p>
    <w:p w14:paraId="54927B7A" w14:textId="77777777" w:rsidR="009F6F99" w:rsidRDefault="009F6F99" w:rsidP="00F07869">
      <w:pPr>
        <w:jc w:val="right"/>
        <w:rPr>
          <w:rFonts w:ascii="Arial" w:hAnsi="Arial" w:cs="Arial"/>
          <w:color w:val="3C4245"/>
          <w:rtl/>
          <w:lang w:bidi="ar-JO"/>
        </w:rPr>
      </w:pPr>
    </w:p>
    <w:p w14:paraId="0D04A158" w14:textId="67E0E3DB" w:rsidR="007E64E4" w:rsidRPr="00CA075C" w:rsidRDefault="009F6F99" w:rsidP="007E64E4">
      <w:pPr>
        <w:jc w:val="right"/>
        <w:rPr>
          <w:rFonts w:asciiTheme="minorBidi" w:hAnsiTheme="minorBidi"/>
          <w:color w:val="3C4245"/>
        </w:rPr>
      </w:pPr>
      <w:r w:rsidRPr="00CA075C">
        <w:rPr>
          <w:rFonts w:asciiTheme="minorBidi" w:hAnsiTheme="minorBidi"/>
          <w:color w:val="3C4245"/>
          <w:rtl/>
          <w:lang w:bidi="ar-JO"/>
        </w:rPr>
        <w:t xml:space="preserve">          </w:t>
      </w:r>
    </w:p>
    <w:p w14:paraId="3992262F" w14:textId="5F5C8A9A" w:rsidR="007E64E4" w:rsidRPr="007E64E4" w:rsidRDefault="00CA075C" w:rsidP="007E64E4">
      <w:pPr>
        <w:jc w:val="right"/>
        <w:rPr>
          <w:rFonts w:asciiTheme="minorBidi" w:hAnsiTheme="minorBidi"/>
          <w:color w:val="3C4245"/>
          <w:sz w:val="32"/>
          <w:szCs w:val="32"/>
          <w:rtl/>
        </w:rPr>
      </w:pPr>
      <w:r w:rsidRPr="00CA075C">
        <w:rPr>
          <w:rFonts w:asciiTheme="minorBidi" w:hAnsiTheme="minorBidi"/>
          <w:color w:val="3C4245"/>
          <w:rtl/>
        </w:rPr>
        <w:t>.</w:t>
      </w:r>
      <w:r w:rsidR="007E64E4" w:rsidRPr="007E64E4">
        <w:rPr>
          <w:rFonts w:asciiTheme="minorBidi" w:hAnsiTheme="minorBidi"/>
          <w:color w:val="3C4245"/>
          <w:sz w:val="24"/>
          <w:szCs w:val="24"/>
          <w:rtl/>
          <w:lang w:bidi="ar-JO"/>
        </w:rPr>
        <w:t xml:space="preserve"> </w:t>
      </w:r>
      <w:r w:rsidR="007E64E4" w:rsidRPr="007E64E4">
        <w:rPr>
          <w:rFonts w:asciiTheme="minorBidi" w:hAnsiTheme="minorBidi"/>
          <w:color w:val="3C4245"/>
          <w:sz w:val="32"/>
          <w:szCs w:val="32"/>
          <w:rtl/>
          <w:lang w:bidi="ar-JO"/>
        </w:rPr>
        <w:t>اعلنت منظمه الصحة العالمية</w:t>
      </w:r>
      <w:r w:rsidR="007E64E4" w:rsidRPr="007E64E4">
        <w:rPr>
          <w:rFonts w:asciiTheme="minorBidi" w:hAnsiTheme="minorBidi"/>
          <w:color w:val="3C4245"/>
          <w:sz w:val="32"/>
          <w:szCs w:val="32"/>
          <w:rtl/>
        </w:rPr>
        <w:t xml:space="preserve"> ان فرط الوزن   </w:t>
      </w:r>
      <w:r w:rsidR="007E64E4" w:rsidRPr="007E64E4">
        <w:rPr>
          <w:rFonts w:asciiTheme="minorBidi" w:hAnsiTheme="minorBidi" w:hint="cs"/>
          <w:color w:val="3C4245"/>
          <w:sz w:val="32"/>
          <w:szCs w:val="32"/>
          <w:rtl/>
        </w:rPr>
        <w:t>والسمنة هو</w:t>
      </w:r>
      <w:r w:rsidR="007E64E4" w:rsidRPr="007E64E4">
        <w:rPr>
          <w:rFonts w:asciiTheme="minorBidi" w:hAnsiTheme="minorBidi"/>
          <w:color w:val="3C4245"/>
          <w:sz w:val="32"/>
          <w:szCs w:val="32"/>
          <w:rtl/>
        </w:rPr>
        <w:t xml:space="preserve"> تراكم غير </w:t>
      </w:r>
      <w:r w:rsidR="007E64E4" w:rsidRPr="007E64E4">
        <w:rPr>
          <w:rFonts w:asciiTheme="minorBidi" w:hAnsiTheme="minorBidi" w:hint="cs"/>
          <w:color w:val="3C4245"/>
          <w:sz w:val="32"/>
          <w:szCs w:val="32"/>
          <w:rtl/>
        </w:rPr>
        <w:t>طبيعي للدهون</w:t>
      </w:r>
      <w:r w:rsidR="007E64E4" w:rsidRPr="007E64E4">
        <w:rPr>
          <w:rFonts w:asciiTheme="minorBidi" w:hAnsiTheme="minorBidi"/>
          <w:color w:val="3C4245"/>
          <w:sz w:val="32"/>
          <w:szCs w:val="32"/>
          <w:rtl/>
        </w:rPr>
        <w:t xml:space="preserve"> قد يلحق الضرر </w:t>
      </w:r>
      <w:r w:rsidR="007E64E4" w:rsidRPr="007E64E4">
        <w:rPr>
          <w:rFonts w:asciiTheme="minorBidi" w:hAnsiTheme="minorBidi" w:hint="cs"/>
          <w:color w:val="3C4245"/>
          <w:sz w:val="32"/>
          <w:szCs w:val="32"/>
          <w:rtl/>
        </w:rPr>
        <w:t>بالصحة</w:t>
      </w:r>
      <w:r w:rsidR="007E64E4" w:rsidRPr="007E64E4">
        <w:rPr>
          <w:rFonts w:asciiTheme="minorBidi" w:hAnsiTheme="minorBidi" w:hint="cs"/>
          <w:color w:val="3C4245"/>
          <w:sz w:val="32"/>
          <w:szCs w:val="32"/>
          <w:rtl/>
          <w:lang w:bidi="ar-JO"/>
        </w:rPr>
        <w:t>. واعلن</w:t>
      </w:r>
      <w:r w:rsidR="007E64E4" w:rsidRPr="007E64E4">
        <w:rPr>
          <w:rFonts w:asciiTheme="minorBidi" w:hAnsiTheme="minorBidi" w:hint="eastAsia"/>
          <w:color w:val="3C4245"/>
          <w:sz w:val="32"/>
          <w:szCs w:val="32"/>
          <w:rtl/>
          <w:lang w:bidi="ar-JO"/>
        </w:rPr>
        <w:t>ت</w:t>
      </w:r>
      <w:r w:rsidR="007E64E4" w:rsidRPr="007E64E4">
        <w:rPr>
          <w:rFonts w:asciiTheme="minorBidi" w:hAnsiTheme="minorBidi"/>
          <w:color w:val="3C4245"/>
          <w:sz w:val="32"/>
          <w:szCs w:val="32"/>
          <w:rtl/>
          <w:lang w:bidi="ar-JO"/>
        </w:rPr>
        <w:t xml:space="preserve"> ان السمنة </w:t>
      </w:r>
      <w:r w:rsidR="007E64E4" w:rsidRPr="007E64E4">
        <w:rPr>
          <w:rFonts w:asciiTheme="minorBidi" w:hAnsiTheme="minorBidi" w:hint="cs"/>
          <w:color w:val="3C4245"/>
          <w:sz w:val="32"/>
          <w:szCs w:val="32"/>
          <w:rtl/>
        </w:rPr>
        <w:t>هي زيادة</w:t>
      </w:r>
      <w:r w:rsidR="007E64E4" w:rsidRPr="007E64E4">
        <w:rPr>
          <w:rFonts w:asciiTheme="minorBidi" w:hAnsiTheme="minorBidi"/>
          <w:color w:val="3C4245"/>
          <w:sz w:val="32"/>
          <w:szCs w:val="32"/>
          <w:rtl/>
        </w:rPr>
        <w:t xml:space="preserve"> منسب كتلة الجسم حسب السن على انحراف معياري واحد فوق قيمة المتوسط المرجعي للنمو الذي تعتمده المنظمة</w:t>
      </w:r>
      <w:r w:rsidR="007E64E4" w:rsidRPr="007E64E4">
        <w:rPr>
          <w:rFonts w:asciiTheme="minorBidi" w:hAnsiTheme="minorBidi" w:hint="cs"/>
          <w:color w:val="3C4245"/>
          <w:sz w:val="32"/>
          <w:szCs w:val="32"/>
          <w:rtl/>
        </w:rPr>
        <w:t>.، وأعلنت</w:t>
      </w:r>
      <w:r w:rsidR="007E64E4" w:rsidRPr="007E64E4">
        <w:rPr>
          <w:rFonts w:asciiTheme="minorBidi" w:hAnsiTheme="minorBidi"/>
          <w:color w:val="3C4245"/>
          <w:sz w:val="32"/>
          <w:szCs w:val="32"/>
          <w:rtl/>
        </w:rPr>
        <w:t xml:space="preserve"> </w:t>
      </w:r>
      <w:r w:rsidR="007E64E4" w:rsidRPr="007E64E4">
        <w:rPr>
          <w:rFonts w:asciiTheme="minorBidi" w:hAnsiTheme="minorBidi" w:hint="cs"/>
          <w:color w:val="3C4245"/>
          <w:sz w:val="32"/>
          <w:szCs w:val="32"/>
          <w:rtl/>
        </w:rPr>
        <w:t>ان أكثر</w:t>
      </w:r>
      <w:r w:rsidR="007E64E4" w:rsidRPr="007E64E4">
        <w:rPr>
          <w:rFonts w:asciiTheme="minorBidi" w:hAnsiTheme="minorBidi"/>
          <w:color w:val="3C4245"/>
          <w:sz w:val="32"/>
          <w:szCs w:val="32"/>
          <w:rtl/>
        </w:rPr>
        <w:t xml:space="preserve"> من </w:t>
      </w:r>
      <w:r w:rsidR="007E64E4" w:rsidRPr="007E64E4">
        <w:rPr>
          <w:rFonts w:asciiTheme="minorBidi" w:hAnsiTheme="minorBidi" w:hint="cs"/>
          <w:color w:val="3C4245"/>
          <w:sz w:val="32"/>
          <w:szCs w:val="32"/>
          <w:rtl/>
        </w:rPr>
        <w:t>1.9 مليار</w:t>
      </w:r>
      <w:r w:rsidR="007E64E4" w:rsidRPr="007E64E4">
        <w:rPr>
          <w:rFonts w:asciiTheme="minorBidi" w:hAnsiTheme="minorBidi"/>
          <w:color w:val="3C4245"/>
          <w:sz w:val="32"/>
          <w:szCs w:val="32"/>
          <w:rtl/>
        </w:rPr>
        <w:t xml:space="preserve"> من </w:t>
      </w:r>
      <w:r w:rsidR="007E64E4" w:rsidRPr="007E64E4">
        <w:rPr>
          <w:rFonts w:asciiTheme="minorBidi" w:hAnsiTheme="minorBidi" w:hint="cs"/>
          <w:color w:val="3C4245"/>
          <w:sz w:val="32"/>
          <w:szCs w:val="32"/>
          <w:rtl/>
        </w:rPr>
        <w:t>شخص في</w:t>
      </w:r>
      <w:r w:rsidR="007E64E4" w:rsidRPr="007E64E4">
        <w:rPr>
          <w:rFonts w:asciiTheme="minorBidi" w:hAnsiTheme="minorBidi"/>
          <w:color w:val="3C4245"/>
          <w:sz w:val="32"/>
          <w:szCs w:val="32"/>
          <w:rtl/>
        </w:rPr>
        <w:t xml:space="preserve"> جميع انحاء </w:t>
      </w:r>
      <w:r w:rsidR="007E64E4" w:rsidRPr="007E64E4">
        <w:rPr>
          <w:rFonts w:asciiTheme="minorBidi" w:hAnsiTheme="minorBidi" w:hint="cs"/>
          <w:color w:val="3C4245"/>
          <w:sz w:val="32"/>
          <w:szCs w:val="32"/>
          <w:rtl/>
        </w:rPr>
        <w:t>العالم،</w:t>
      </w:r>
      <w:r w:rsidR="007E64E4" w:rsidRPr="007E64E4">
        <w:rPr>
          <w:rFonts w:asciiTheme="minorBidi" w:hAnsiTheme="minorBidi"/>
          <w:color w:val="3C4245"/>
          <w:sz w:val="32"/>
          <w:szCs w:val="32"/>
          <w:rtl/>
        </w:rPr>
        <w:t xml:space="preserve"> يعانون من </w:t>
      </w:r>
      <w:r w:rsidR="007E64E4" w:rsidRPr="007E64E4">
        <w:rPr>
          <w:rFonts w:asciiTheme="minorBidi" w:hAnsiTheme="minorBidi" w:hint="cs"/>
          <w:color w:val="3C4245"/>
          <w:sz w:val="32"/>
          <w:szCs w:val="32"/>
          <w:rtl/>
        </w:rPr>
        <w:t>السمنة،</w:t>
      </w:r>
      <w:r w:rsidR="007E64E4" w:rsidRPr="007E64E4">
        <w:rPr>
          <w:rFonts w:asciiTheme="minorBidi" w:hAnsiTheme="minorBidi"/>
          <w:color w:val="3C4245"/>
          <w:sz w:val="32"/>
          <w:szCs w:val="32"/>
          <w:rtl/>
        </w:rPr>
        <w:t xml:space="preserve"> منهم   650 مليون بالغ </w:t>
      </w:r>
      <w:r w:rsidR="009A06E6" w:rsidRPr="007E64E4">
        <w:rPr>
          <w:rFonts w:asciiTheme="minorBidi" w:hAnsiTheme="minorBidi" w:hint="cs"/>
          <w:color w:val="3C4245"/>
          <w:sz w:val="32"/>
          <w:szCs w:val="32"/>
          <w:rtl/>
        </w:rPr>
        <w:t>و340</w:t>
      </w:r>
      <w:r w:rsidR="007E64E4" w:rsidRPr="007E64E4">
        <w:rPr>
          <w:rFonts w:asciiTheme="minorBidi" w:hAnsiTheme="minorBidi"/>
          <w:color w:val="3C4245"/>
          <w:sz w:val="32"/>
          <w:szCs w:val="32"/>
          <w:rtl/>
        </w:rPr>
        <w:t xml:space="preserve"> مليون مراهق في </w:t>
      </w:r>
      <w:r w:rsidR="007E64E4" w:rsidRPr="007E64E4">
        <w:rPr>
          <w:rFonts w:asciiTheme="minorBidi" w:hAnsiTheme="minorBidi" w:hint="cs"/>
          <w:color w:val="3C4245"/>
          <w:sz w:val="32"/>
          <w:szCs w:val="32"/>
          <w:rtl/>
        </w:rPr>
        <w:t>تقرريها لعام</w:t>
      </w:r>
      <w:r w:rsidR="007E64E4" w:rsidRPr="007E64E4">
        <w:rPr>
          <w:rFonts w:asciiTheme="minorBidi" w:hAnsiTheme="minorBidi"/>
          <w:color w:val="3C4245"/>
          <w:sz w:val="32"/>
          <w:szCs w:val="32"/>
          <w:rtl/>
        </w:rPr>
        <w:t xml:space="preserve"> </w:t>
      </w:r>
      <w:r w:rsidR="007E64E4" w:rsidRPr="007E64E4">
        <w:rPr>
          <w:rFonts w:asciiTheme="minorBidi" w:hAnsiTheme="minorBidi" w:hint="cs"/>
          <w:color w:val="3C4245"/>
          <w:sz w:val="32"/>
          <w:szCs w:val="32"/>
          <w:rtl/>
        </w:rPr>
        <w:t xml:space="preserve">2022، </w:t>
      </w:r>
      <w:r w:rsidR="007E64E4" w:rsidRPr="007E64E4">
        <w:rPr>
          <w:rFonts w:asciiTheme="minorBidi" w:hAnsiTheme="minorBidi" w:hint="eastAsia"/>
          <w:color w:val="3C4245"/>
          <w:sz w:val="32"/>
          <w:szCs w:val="32"/>
          <w:rtl/>
        </w:rPr>
        <w:t>و</w:t>
      </w:r>
      <w:r w:rsidR="007E64E4" w:rsidRPr="007E64E4">
        <w:rPr>
          <w:rFonts w:asciiTheme="minorBidi" w:hAnsiTheme="minorBidi"/>
          <w:color w:val="3C4245"/>
          <w:sz w:val="32"/>
          <w:szCs w:val="32"/>
          <w:rtl/>
        </w:rPr>
        <w:t xml:space="preserve"> </w:t>
      </w:r>
      <w:r w:rsidR="007E64E4" w:rsidRPr="007E64E4">
        <w:rPr>
          <w:rFonts w:asciiTheme="minorBidi" w:hAnsiTheme="minorBidi" w:hint="cs"/>
          <w:color w:val="3C4245"/>
          <w:sz w:val="32"/>
          <w:szCs w:val="32"/>
          <w:rtl/>
        </w:rPr>
        <w:t>قد كان</w:t>
      </w:r>
      <w:r w:rsidR="007E64E4" w:rsidRPr="007E64E4">
        <w:rPr>
          <w:rFonts w:asciiTheme="minorBidi" w:hAnsiTheme="minorBidi"/>
          <w:color w:val="3C4245"/>
          <w:sz w:val="32"/>
          <w:szCs w:val="32"/>
          <w:rtl/>
        </w:rPr>
        <w:t xml:space="preserve"> هناك ما يقدر بنحو 40 مليون طفل دون سنة الخامسة يعاني من فرط الوزن أو السمنة. وكان فرط الوزن والسمنة يُعدان في السابق من مشكلات البلدان المرتفعة الدخل، ولكنهما الآن يتزايدان في البلدان المنخفضة والمتوسطة الدخل، ولاسيما في البيئات الحضرية وفقا لإحصائيات منظمه الصحة العالمية.</w:t>
      </w:r>
    </w:p>
    <w:p w14:paraId="36CF9E29" w14:textId="5F4F00AE" w:rsidR="007E64E4" w:rsidRPr="007E64E4" w:rsidRDefault="007E64E4" w:rsidP="007E64E4">
      <w:pPr>
        <w:pStyle w:val="NormalWeb"/>
        <w:bidi/>
        <w:spacing w:line="360" w:lineRule="atLeast"/>
        <w:rPr>
          <w:rFonts w:asciiTheme="minorBidi" w:hAnsiTheme="minorBidi" w:cstheme="minorBidi"/>
          <w:color w:val="3C4245"/>
          <w:sz w:val="32"/>
          <w:szCs w:val="32"/>
          <w:rtl/>
        </w:rPr>
      </w:pPr>
      <w:r w:rsidRPr="007E64E4">
        <w:rPr>
          <w:rFonts w:asciiTheme="minorBidi" w:hAnsiTheme="minorBidi" w:cstheme="minorBidi"/>
          <w:color w:val="3C4245"/>
          <w:sz w:val="32"/>
          <w:szCs w:val="32"/>
          <w:rtl/>
        </w:rPr>
        <w:t xml:space="preserve">         </w:t>
      </w:r>
      <w:r w:rsidRPr="007E64E4">
        <w:rPr>
          <w:rFonts w:asciiTheme="minorBidi" w:hAnsiTheme="minorBidi" w:cstheme="minorBidi" w:hint="cs"/>
          <w:color w:val="3C4245"/>
          <w:sz w:val="32"/>
          <w:szCs w:val="32"/>
          <w:rtl/>
        </w:rPr>
        <w:t>وأفادت</w:t>
      </w:r>
      <w:r w:rsidRPr="007E64E4">
        <w:rPr>
          <w:rFonts w:asciiTheme="minorBidi" w:hAnsiTheme="minorBidi" w:cstheme="minorBidi" w:hint="cs"/>
          <w:color w:val="3C4245"/>
          <w:sz w:val="32"/>
          <w:szCs w:val="32"/>
          <w:rtl/>
          <w:lang w:bidi="ar-JO"/>
        </w:rPr>
        <w:t xml:space="preserve"> منظمه الصحة العالمية </w:t>
      </w:r>
      <w:r w:rsidRPr="007E64E4">
        <w:rPr>
          <w:rFonts w:asciiTheme="minorBidi" w:hAnsiTheme="minorBidi" w:cstheme="minorBidi" w:hint="cs"/>
          <w:color w:val="3C4245"/>
          <w:sz w:val="32"/>
          <w:szCs w:val="32"/>
          <w:rtl/>
        </w:rPr>
        <w:t>ان السبب</w:t>
      </w:r>
      <w:r w:rsidRPr="007E64E4">
        <w:rPr>
          <w:rFonts w:asciiTheme="minorBidi" w:hAnsiTheme="minorBidi" w:cstheme="minorBidi"/>
          <w:color w:val="3C4245"/>
          <w:sz w:val="32"/>
          <w:szCs w:val="32"/>
          <w:rtl/>
        </w:rPr>
        <w:t xml:space="preserve"> الأساسي في فرط الوزن والسمنة هو اختلال توازن الطاقة بين السعرات الحرارية التي يستهلكها الإنسان وتلك التي يحرقها جسمه. بسبب زيادة المدخول من الأغذية الغنية بالطاقة التي تحتوي على قدر كبير من الدهون </w:t>
      </w:r>
      <w:r w:rsidRPr="007E64E4">
        <w:rPr>
          <w:rFonts w:asciiTheme="minorBidi" w:hAnsiTheme="minorBidi" w:cstheme="minorBidi" w:hint="cs"/>
          <w:color w:val="3C4245"/>
          <w:sz w:val="32"/>
          <w:szCs w:val="32"/>
          <w:rtl/>
        </w:rPr>
        <w:t>والسكر؛ وزيادة</w:t>
      </w:r>
      <w:r w:rsidRPr="007E64E4">
        <w:rPr>
          <w:rFonts w:asciiTheme="minorBidi" w:hAnsiTheme="minorBidi" w:cstheme="minorBidi"/>
          <w:color w:val="3C4245"/>
          <w:sz w:val="32"/>
          <w:szCs w:val="32"/>
          <w:rtl/>
        </w:rPr>
        <w:t xml:space="preserve"> الخمول البدني نظراً إلى زيادة الطابع الخامل للعديد من أشكال العمل، وتغيّر وسائل النقل، وزيادة التوسّع </w:t>
      </w:r>
      <w:r w:rsidRPr="007E64E4">
        <w:rPr>
          <w:rFonts w:asciiTheme="minorBidi" w:hAnsiTheme="minorBidi" w:cstheme="minorBidi" w:hint="cs"/>
          <w:color w:val="3C4245"/>
          <w:sz w:val="32"/>
          <w:szCs w:val="32"/>
          <w:rtl/>
        </w:rPr>
        <w:t>الحضري.</w:t>
      </w:r>
      <w:r w:rsidRPr="007E64E4">
        <w:rPr>
          <w:rFonts w:asciiTheme="minorBidi" w:hAnsiTheme="minorBidi" w:cstheme="minorBidi"/>
          <w:color w:val="3C4245"/>
          <w:sz w:val="32"/>
          <w:szCs w:val="32"/>
          <w:rtl/>
        </w:rPr>
        <w:t xml:space="preserve">  ونوهت المنظمة في تقرريها السنوي للسمنة </w:t>
      </w:r>
      <w:r w:rsidRPr="007E64E4">
        <w:rPr>
          <w:rFonts w:asciiTheme="minorBidi" w:hAnsiTheme="minorBidi" w:cstheme="minorBidi" w:hint="cs"/>
          <w:color w:val="3C4245"/>
          <w:sz w:val="32"/>
          <w:szCs w:val="32"/>
          <w:rtl/>
        </w:rPr>
        <w:t>عن الاثار</w:t>
      </w:r>
      <w:r w:rsidRPr="007E64E4">
        <w:rPr>
          <w:rFonts w:asciiTheme="minorBidi" w:hAnsiTheme="minorBidi" w:cstheme="minorBidi"/>
          <w:color w:val="3C4245"/>
          <w:sz w:val="32"/>
          <w:szCs w:val="32"/>
          <w:rtl/>
        </w:rPr>
        <w:t xml:space="preserve"> </w:t>
      </w:r>
      <w:r w:rsidRPr="007E64E4">
        <w:rPr>
          <w:rFonts w:asciiTheme="minorBidi" w:hAnsiTheme="minorBidi" w:cstheme="minorBidi" w:hint="cs"/>
          <w:color w:val="3C4245"/>
          <w:sz w:val="32"/>
          <w:szCs w:val="32"/>
          <w:rtl/>
        </w:rPr>
        <w:t>السلبية للسمنة</w:t>
      </w:r>
      <w:r w:rsidRPr="007E64E4">
        <w:rPr>
          <w:rFonts w:asciiTheme="minorBidi" w:hAnsiTheme="minorBidi" w:cstheme="minorBidi"/>
          <w:color w:val="3C4245"/>
          <w:sz w:val="32"/>
          <w:szCs w:val="32"/>
          <w:rtl/>
        </w:rPr>
        <w:t xml:space="preserve"> مثل أمراض القلب والأوعية الدموية والسكتات الدماغية. التي كانت السبب الرئيسي للوفاة في عام 2022؛ وداء السكري؛ وبعض أنواع السرطانات</w:t>
      </w:r>
      <w:r w:rsidRPr="007E64E4">
        <w:rPr>
          <w:rFonts w:asciiTheme="minorBidi" w:hAnsiTheme="minorBidi" w:cstheme="minorBidi" w:hint="cs"/>
          <w:color w:val="3C4245"/>
          <w:sz w:val="32"/>
          <w:szCs w:val="32"/>
          <w:rtl/>
        </w:rPr>
        <w:t xml:space="preserve">.. </w:t>
      </w:r>
      <w:r w:rsidR="009A06E6">
        <w:rPr>
          <w:rFonts w:asciiTheme="minorBidi" w:hAnsiTheme="minorBidi" w:cstheme="minorBidi" w:hint="cs"/>
          <w:color w:val="3C4245"/>
          <w:sz w:val="32"/>
          <w:szCs w:val="32"/>
          <w:rtl/>
        </w:rPr>
        <w:t xml:space="preserve">كما أعلنت المنظمة ان </w:t>
      </w:r>
      <w:r w:rsidRPr="007E64E4">
        <w:rPr>
          <w:rFonts w:asciiTheme="minorBidi" w:hAnsiTheme="minorBidi" w:cstheme="minorBidi"/>
          <w:color w:val="3C4245"/>
          <w:sz w:val="32"/>
          <w:szCs w:val="32"/>
          <w:rtl/>
        </w:rPr>
        <w:t xml:space="preserve">سمنة الأطفال </w:t>
      </w:r>
      <w:r w:rsidR="009A06E6">
        <w:rPr>
          <w:rFonts w:asciiTheme="minorBidi" w:hAnsiTheme="minorBidi" w:cstheme="minorBidi" w:hint="cs"/>
          <w:color w:val="3C4245"/>
          <w:sz w:val="32"/>
          <w:szCs w:val="32"/>
          <w:rtl/>
        </w:rPr>
        <w:t xml:space="preserve">تأتي </w:t>
      </w:r>
      <w:r w:rsidRPr="007E64E4">
        <w:rPr>
          <w:rFonts w:asciiTheme="minorBidi" w:hAnsiTheme="minorBidi" w:cstheme="minorBidi"/>
          <w:color w:val="3C4245"/>
          <w:sz w:val="32"/>
          <w:szCs w:val="32"/>
          <w:rtl/>
        </w:rPr>
        <w:t xml:space="preserve">بزيادة احتمالات الوفاة المبكرة والعجز عندما يصبح الشخص بالغاً. وناهيك عن الأثار الاجتماعية للسمنة وعدم تقبل المجتمع الأشخاص السمنين ورفضهم </w:t>
      </w:r>
      <w:r w:rsidRPr="007E64E4">
        <w:rPr>
          <w:rFonts w:asciiTheme="minorBidi" w:hAnsiTheme="minorBidi" w:cstheme="minorBidi" w:hint="cs"/>
          <w:color w:val="3C4245"/>
          <w:sz w:val="32"/>
          <w:szCs w:val="32"/>
          <w:rtl/>
        </w:rPr>
        <w:t>اجتماعيا مما</w:t>
      </w:r>
      <w:r w:rsidRPr="007E64E4">
        <w:rPr>
          <w:rFonts w:asciiTheme="minorBidi" w:hAnsiTheme="minorBidi" w:cstheme="minorBidi"/>
          <w:color w:val="3C4245"/>
          <w:sz w:val="32"/>
          <w:szCs w:val="32"/>
          <w:rtl/>
        </w:rPr>
        <w:t xml:space="preserve"> يودي الى زعزعه </w:t>
      </w:r>
      <w:r w:rsidRPr="007E64E4">
        <w:rPr>
          <w:rFonts w:asciiTheme="minorBidi" w:hAnsiTheme="minorBidi" w:cstheme="minorBidi" w:hint="cs"/>
          <w:color w:val="3C4245"/>
          <w:sz w:val="32"/>
          <w:szCs w:val="32"/>
          <w:rtl/>
        </w:rPr>
        <w:t>ثقة</w:t>
      </w:r>
      <w:r w:rsidRPr="007E64E4">
        <w:rPr>
          <w:rFonts w:asciiTheme="minorBidi" w:hAnsiTheme="minorBidi" w:cstheme="minorBidi"/>
          <w:color w:val="3C4245"/>
          <w:sz w:val="32"/>
          <w:szCs w:val="32"/>
          <w:rtl/>
        </w:rPr>
        <w:t xml:space="preserve"> الشخص بنفسه واصابته بالرهاب الاجتماعي والاكتئاب</w:t>
      </w:r>
      <w:r w:rsidRPr="007E64E4">
        <w:rPr>
          <w:rFonts w:asciiTheme="minorBidi" w:hAnsiTheme="minorBidi" w:cstheme="minorBidi" w:hint="cs"/>
          <w:color w:val="3C4245"/>
          <w:sz w:val="32"/>
          <w:szCs w:val="32"/>
          <w:rtl/>
        </w:rPr>
        <w:t xml:space="preserve"> وعدم القدرة على المشاركة الفعالة في العمل</w:t>
      </w:r>
      <w:r w:rsidRPr="007E64E4">
        <w:rPr>
          <w:rFonts w:asciiTheme="minorBidi" w:hAnsiTheme="minorBidi" w:cstheme="minorBidi"/>
          <w:color w:val="3C4245"/>
          <w:sz w:val="32"/>
          <w:szCs w:val="32"/>
          <w:rtl/>
        </w:rPr>
        <w:t>.</w:t>
      </w:r>
    </w:p>
    <w:p w14:paraId="1D5DD572" w14:textId="55F35080" w:rsidR="00B13066" w:rsidRPr="00CA075C" w:rsidRDefault="007E64E4" w:rsidP="007E64E4">
      <w:pPr>
        <w:pStyle w:val="NormalWeb"/>
        <w:bidi/>
        <w:spacing w:line="360" w:lineRule="atLeast"/>
        <w:rPr>
          <w:rFonts w:asciiTheme="minorBidi" w:hAnsiTheme="minorBidi" w:cstheme="minorBidi"/>
          <w:color w:val="3C4245"/>
          <w:rtl/>
        </w:rPr>
      </w:pPr>
      <w:r w:rsidRPr="007E64E4">
        <w:rPr>
          <w:rFonts w:asciiTheme="minorBidi" w:hAnsiTheme="minorBidi" w:cstheme="minorBidi"/>
          <w:color w:val="3C4245"/>
          <w:sz w:val="32"/>
          <w:szCs w:val="32"/>
          <w:rtl/>
        </w:rPr>
        <w:t xml:space="preserve">         </w:t>
      </w:r>
      <w:r w:rsidRPr="007E64E4">
        <w:rPr>
          <w:rFonts w:asciiTheme="minorBidi" w:hAnsiTheme="minorBidi" w:cstheme="minorBidi" w:hint="cs"/>
          <w:color w:val="3C4245"/>
          <w:sz w:val="32"/>
          <w:szCs w:val="32"/>
          <w:rtl/>
        </w:rPr>
        <w:t xml:space="preserve">وأعلنت </w:t>
      </w:r>
      <w:r w:rsidRPr="007E64E4">
        <w:rPr>
          <w:rFonts w:asciiTheme="minorBidi" w:hAnsiTheme="minorBidi" w:cstheme="minorBidi"/>
          <w:color w:val="3C4245"/>
          <w:sz w:val="32"/>
          <w:szCs w:val="32"/>
          <w:rtl/>
        </w:rPr>
        <w:t xml:space="preserve">للبيئات والمجتمعات المحلية </w:t>
      </w:r>
      <w:r w:rsidRPr="007E64E4">
        <w:rPr>
          <w:rFonts w:asciiTheme="minorBidi" w:hAnsiTheme="minorBidi" w:cstheme="minorBidi" w:hint="cs"/>
          <w:color w:val="3C4245"/>
          <w:sz w:val="32"/>
          <w:szCs w:val="32"/>
          <w:rtl/>
        </w:rPr>
        <w:t>الداعمة للطعام والغذاء أهمي</w:t>
      </w:r>
      <w:r w:rsidRPr="007E64E4">
        <w:rPr>
          <w:rFonts w:asciiTheme="minorBidi" w:hAnsiTheme="minorBidi" w:cstheme="minorBidi" w:hint="eastAsia"/>
          <w:color w:val="3C4245"/>
          <w:sz w:val="32"/>
          <w:szCs w:val="32"/>
          <w:rtl/>
        </w:rPr>
        <w:t>ة</w:t>
      </w:r>
      <w:r w:rsidRPr="007E64E4">
        <w:rPr>
          <w:rFonts w:asciiTheme="minorBidi" w:hAnsiTheme="minorBidi" w:cstheme="minorBidi"/>
          <w:color w:val="3C4245"/>
          <w:sz w:val="32"/>
          <w:szCs w:val="32"/>
          <w:rtl/>
        </w:rPr>
        <w:t xml:space="preserve"> جوهرية في تحديد خيارات الناس، وذلك بأن تجعل خيار الأغذية الصحية وممارسة النشاط البدني بانتظام الخيار الأيسر وتقي بذاك من فرط الوزن والسمنة. وعلى مستوى الفرد، يمكن للأشخاص أن يقوموا بما يلي: الحد من مدخول الطاقة من إجمالي الدهون والسكر وزيادة استهلاك الفاكهة والخضر والبقول والحبوب الكاملة والثمار </w:t>
      </w:r>
      <w:r w:rsidRPr="007E64E4">
        <w:rPr>
          <w:rFonts w:asciiTheme="minorBidi" w:hAnsiTheme="minorBidi" w:cstheme="minorBidi" w:hint="cs"/>
          <w:color w:val="3C4245"/>
          <w:sz w:val="32"/>
          <w:szCs w:val="32"/>
          <w:rtl/>
        </w:rPr>
        <w:t>الجوزية؛ وممارسه</w:t>
      </w:r>
      <w:r w:rsidRPr="007E64E4">
        <w:rPr>
          <w:rFonts w:asciiTheme="minorBidi" w:hAnsiTheme="minorBidi" w:cstheme="minorBidi"/>
          <w:color w:val="3C4245"/>
          <w:sz w:val="32"/>
          <w:szCs w:val="32"/>
          <w:rtl/>
        </w:rPr>
        <w:t xml:space="preserve"> </w:t>
      </w:r>
      <w:r w:rsidRPr="007E64E4">
        <w:rPr>
          <w:rFonts w:asciiTheme="minorBidi" w:hAnsiTheme="minorBidi" w:cstheme="minorBidi" w:hint="cs"/>
          <w:color w:val="3C4245"/>
          <w:sz w:val="32"/>
          <w:szCs w:val="32"/>
          <w:rtl/>
        </w:rPr>
        <w:t>الرياضة</w:t>
      </w:r>
      <w:r w:rsidRPr="007E64E4">
        <w:rPr>
          <w:rFonts w:asciiTheme="minorBidi" w:hAnsiTheme="minorBidi" w:cstheme="minorBidi"/>
          <w:color w:val="3C4245"/>
          <w:sz w:val="32"/>
          <w:szCs w:val="32"/>
          <w:rtl/>
        </w:rPr>
        <w:t xml:space="preserve"> وعلاج الامراض </w:t>
      </w:r>
      <w:r w:rsidRPr="007E64E4">
        <w:rPr>
          <w:rFonts w:asciiTheme="minorBidi" w:hAnsiTheme="minorBidi" w:cstheme="minorBidi" w:hint="cs"/>
          <w:color w:val="3C4245"/>
          <w:sz w:val="32"/>
          <w:szCs w:val="32"/>
          <w:rtl/>
        </w:rPr>
        <w:t>المسببة</w:t>
      </w:r>
      <w:r w:rsidRPr="007E64E4">
        <w:rPr>
          <w:rFonts w:asciiTheme="minorBidi" w:hAnsiTheme="minorBidi" w:cstheme="minorBidi"/>
          <w:color w:val="3C4245"/>
          <w:sz w:val="32"/>
          <w:szCs w:val="32"/>
          <w:rtl/>
        </w:rPr>
        <w:t xml:space="preserve"> </w:t>
      </w:r>
      <w:r w:rsidRPr="007E64E4">
        <w:rPr>
          <w:rFonts w:asciiTheme="minorBidi" w:hAnsiTheme="minorBidi" w:cstheme="minorBidi" w:hint="cs"/>
          <w:color w:val="3C4245"/>
          <w:sz w:val="32"/>
          <w:szCs w:val="32"/>
          <w:rtl/>
        </w:rPr>
        <w:t>للسمنة</w:t>
      </w:r>
      <w:r w:rsidRPr="007E64E4">
        <w:rPr>
          <w:rFonts w:asciiTheme="minorBidi" w:hAnsiTheme="minorBidi" w:cstheme="minorBidi"/>
          <w:color w:val="3C4245"/>
          <w:sz w:val="32"/>
          <w:szCs w:val="32"/>
          <w:rtl/>
        </w:rPr>
        <w:t xml:space="preserve"> في بعض الأحيان</w:t>
      </w:r>
    </w:p>
    <w:p w14:paraId="3E554332" w14:textId="390244CE" w:rsidR="00B13066" w:rsidRDefault="00F731D1" w:rsidP="00B13066">
      <w:pPr>
        <w:pStyle w:val="NormalWeb"/>
        <w:bidi/>
        <w:spacing w:line="360" w:lineRule="atLeast"/>
        <w:rPr>
          <w:rFonts w:ascii="Arial" w:hAnsi="Arial" w:cs="Arial"/>
          <w:color w:val="3C4245"/>
          <w:rtl/>
        </w:rPr>
      </w:pPr>
      <w:r>
        <w:rPr>
          <w:rFonts w:ascii="Arial" w:hAnsi="Arial" w:cs="Arial" w:hint="cs"/>
          <w:color w:val="3C4245"/>
          <w:rtl/>
        </w:rPr>
        <w:lastRenderedPageBreak/>
        <w:t>المصادر:</w:t>
      </w:r>
      <w:r w:rsidRPr="00F731D1">
        <w:t xml:space="preserve"> </w:t>
      </w:r>
      <w:hyperlink r:id="rId4" w:history="1">
        <w:r w:rsidRPr="00A52676">
          <w:rPr>
            <w:rStyle w:val="Hyperlink"/>
            <w:rFonts w:ascii="Arial" w:hAnsi="Arial" w:cs="Arial"/>
          </w:rPr>
          <w:t>https://www.mayoclinic.org/ar/diseases-conditions/obesity/symptoms-causes/syc-20375742</w:t>
        </w:r>
      </w:hyperlink>
    </w:p>
    <w:p w14:paraId="7389D460" w14:textId="21119706" w:rsidR="00F731D1" w:rsidRDefault="00000000" w:rsidP="00F731D1">
      <w:pPr>
        <w:pStyle w:val="NormalWeb"/>
        <w:bidi/>
        <w:spacing w:line="360" w:lineRule="atLeast"/>
        <w:rPr>
          <w:rFonts w:ascii="Arial" w:hAnsi="Arial" w:cs="Arial"/>
          <w:color w:val="3C4245"/>
          <w:rtl/>
        </w:rPr>
      </w:pPr>
      <w:hyperlink r:id="rId5" w:anchor="tab=tab_1" w:history="1">
        <w:r w:rsidR="00F731D1" w:rsidRPr="00A52676">
          <w:rPr>
            <w:rStyle w:val="Hyperlink"/>
            <w:rFonts w:ascii="Arial" w:hAnsi="Arial" w:cs="Arial"/>
          </w:rPr>
          <w:t>https://www.who.int/ar/health-topics/obesity#tab=tab_1</w:t>
        </w:r>
      </w:hyperlink>
    </w:p>
    <w:p w14:paraId="5C2345F4" w14:textId="77777777" w:rsidR="00F731D1" w:rsidRDefault="00F731D1" w:rsidP="00F731D1">
      <w:pPr>
        <w:pStyle w:val="NormalWeb"/>
        <w:bidi/>
        <w:spacing w:line="360" w:lineRule="atLeast"/>
        <w:rPr>
          <w:rFonts w:ascii="Arial" w:hAnsi="Arial" w:cs="Arial"/>
          <w:color w:val="3C4245"/>
          <w:rtl/>
        </w:rPr>
      </w:pPr>
    </w:p>
    <w:p w14:paraId="06B741FC" w14:textId="77777777" w:rsidR="00380293" w:rsidRDefault="00380293" w:rsidP="00380293">
      <w:pPr>
        <w:pStyle w:val="NormalWeb"/>
        <w:bidi/>
        <w:spacing w:line="360" w:lineRule="atLeast"/>
        <w:rPr>
          <w:rFonts w:ascii="Arial" w:hAnsi="Arial" w:cs="Arial"/>
          <w:color w:val="3C4245"/>
          <w:rtl/>
        </w:rPr>
      </w:pPr>
    </w:p>
    <w:p w14:paraId="3E3EF724" w14:textId="77777777" w:rsidR="00230F83" w:rsidRDefault="00230F83" w:rsidP="00C1123B">
      <w:pPr>
        <w:jc w:val="right"/>
        <w:rPr>
          <w:rFonts w:ascii="Arial" w:hAnsi="Arial" w:cs="Arial"/>
          <w:color w:val="3C4245"/>
          <w:rtl/>
        </w:rPr>
      </w:pPr>
    </w:p>
    <w:p w14:paraId="330EA781" w14:textId="77777777" w:rsidR="00230F83" w:rsidRDefault="00230F83" w:rsidP="00C1123B">
      <w:pPr>
        <w:jc w:val="right"/>
        <w:rPr>
          <w:rFonts w:ascii="Arial" w:hAnsi="Arial" w:cs="Arial"/>
          <w:color w:val="3C4245"/>
          <w:rtl/>
        </w:rPr>
      </w:pPr>
    </w:p>
    <w:p w14:paraId="339D4349" w14:textId="0B851F0B" w:rsidR="00C57B22" w:rsidRPr="00C1123B" w:rsidRDefault="00230F83" w:rsidP="00C1123B">
      <w:pPr>
        <w:jc w:val="right"/>
        <w:rPr>
          <w:rFonts w:ascii="Arial" w:hAnsi="Arial" w:cs="Arial"/>
          <w:color w:val="3C4245"/>
          <w:rtl/>
        </w:rPr>
      </w:pPr>
      <w:r>
        <w:rPr>
          <w:rFonts w:ascii="Arial" w:hAnsi="Arial" w:cs="Arial"/>
          <w:color w:val="3C4245"/>
        </w:rPr>
        <w:t>.</w:t>
      </w:r>
    </w:p>
    <w:sectPr w:rsidR="00C57B22" w:rsidRPr="00C11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21"/>
    <w:rsid w:val="00007353"/>
    <w:rsid w:val="00230F83"/>
    <w:rsid w:val="00305069"/>
    <w:rsid w:val="00380293"/>
    <w:rsid w:val="005921A5"/>
    <w:rsid w:val="0067247D"/>
    <w:rsid w:val="00761431"/>
    <w:rsid w:val="007E64E4"/>
    <w:rsid w:val="008A2021"/>
    <w:rsid w:val="009A06E6"/>
    <w:rsid w:val="009B68C5"/>
    <w:rsid w:val="009F6F99"/>
    <w:rsid w:val="00A745B6"/>
    <w:rsid w:val="00B13066"/>
    <w:rsid w:val="00C1123B"/>
    <w:rsid w:val="00C57B22"/>
    <w:rsid w:val="00CA075C"/>
    <w:rsid w:val="00D02AC5"/>
    <w:rsid w:val="00F07869"/>
    <w:rsid w:val="00F73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C6806"/>
  <w15:chartTrackingRefBased/>
  <w15:docId w15:val="{16A0EFC8-F3F4-4926-B331-3C3B0333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0F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731D1"/>
    <w:rPr>
      <w:color w:val="0563C1" w:themeColor="hyperlink"/>
      <w:u w:val="single"/>
    </w:rPr>
  </w:style>
  <w:style w:type="character" w:styleId="UnresolvedMention">
    <w:name w:val="Unresolved Mention"/>
    <w:basedOn w:val="DefaultParagraphFont"/>
    <w:uiPriority w:val="99"/>
    <w:semiHidden/>
    <w:unhideWhenUsed/>
    <w:rsid w:val="00F73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469594">
      <w:bodyDiv w:val="1"/>
      <w:marLeft w:val="0"/>
      <w:marRight w:val="0"/>
      <w:marTop w:val="0"/>
      <w:marBottom w:val="0"/>
      <w:divBdr>
        <w:top w:val="none" w:sz="0" w:space="0" w:color="auto"/>
        <w:left w:val="none" w:sz="0" w:space="0" w:color="auto"/>
        <w:bottom w:val="none" w:sz="0" w:space="0" w:color="auto"/>
        <w:right w:val="none" w:sz="0" w:space="0" w:color="auto"/>
      </w:divBdr>
    </w:div>
    <w:div w:id="460536186">
      <w:bodyDiv w:val="1"/>
      <w:marLeft w:val="0"/>
      <w:marRight w:val="0"/>
      <w:marTop w:val="0"/>
      <w:marBottom w:val="0"/>
      <w:divBdr>
        <w:top w:val="none" w:sz="0" w:space="0" w:color="auto"/>
        <w:left w:val="none" w:sz="0" w:space="0" w:color="auto"/>
        <w:bottom w:val="none" w:sz="0" w:space="0" w:color="auto"/>
        <w:right w:val="none" w:sz="0" w:space="0" w:color="auto"/>
      </w:divBdr>
    </w:div>
    <w:div w:id="757825290">
      <w:bodyDiv w:val="1"/>
      <w:marLeft w:val="0"/>
      <w:marRight w:val="0"/>
      <w:marTop w:val="0"/>
      <w:marBottom w:val="0"/>
      <w:divBdr>
        <w:top w:val="none" w:sz="0" w:space="0" w:color="auto"/>
        <w:left w:val="none" w:sz="0" w:space="0" w:color="auto"/>
        <w:bottom w:val="none" w:sz="0" w:space="0" w:color="auto"/>
        <w:right w:val="none" w:sz="0" w:space="0" w:color="auto"/>
      </w:divBdr>
    </w:div>
    <w:div w:id="105188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ho.int/ar/health-topics/obesity" TargetMode="External"/><Relationship Id="rId4" Type="http://schemas.openxmlformats.org/officeDocument/2006/relationships/hyperlink" Target="https://www.mayoclinic.org/ar/diseases-conditions/obesity/symptoms-causes/syc-203757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ausaylah burgan</dc:creator>
  <cp:keywords/>
  <dc:description/>
  <cp:lastModifiedBy>ausaylah burgan</cp:lastModifiedBy>
  <cp:revision>9</cp:revision>
  <dcterms:created xsi:type="dcterms:W3CDTF">2023-04-21T15:53:00Z</dcterms:created>
  <dcterms:modified xsi:type="dcterms:W3CDTF">2023-05-23T16:30:00Z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d079ecf56fab7fa895f362f54153a247d0a8dd113ffe172a1de20a136756ea7e</vt:lpwstr>
  </property>
</Properties>
</file>