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F32" w:rsidRPr="00073134" w:rsidRDefault="002D2F32" w:rsidP="002D2F32">
      <w:pPr>
        <w:jc w:val="center"/>
        <w:rPr>
          <w:rFonts w:ascii="Arabic Typesetting" w:hAnsi="Arabic Typesetting" w:cs="Arabic Typesetting"/>
          <w:sz w:val="96"/>
          <w:szCs w:val="96"/>
          <w:rtl/>
          <w:lang w:bidi="ar-JO"/>
        </w:rPr>
      </w:pPr>
      <w:r w:rsidRPr="00073134">
        <w:rPr>
          <w:rFonts w:ascii="Arabic Typesetting" w:hAnsi="Arabic Typesetting" w:cs="Arabic Typesetting"/>
          <w:sz w:val="96"/>
          <w:szCs w:val="96"/>
          <w:rtl/>
          <w:lang w:bidi="ar-JO"/>
        </w:rPr>
        <w:t>شح المياه</w:t>
      </w:r>
      <w:r w:rsidRPr="00073134">
        <w:rPr>
          <w:rFonts w:ascii="Arabic Typesetting" w:hAnsi="Arabic Typesetting" w:cs="Arabic Typesetting" w:hint="cs"/>
          <w:sz w:val="96"/>
          <w:szCs w:val="96"/>
          <w:rtl/>
          <w:lang w:bidi="ar-JO"/>
        </w:rPr>
        <w:t xml:space="preserve"> في الاردن</w:t>
      </w:r>
    </w:p>
    <w:p w:rsidR="00D7690E" w:rsidRPr="00073134" w:rsidRDefault="00D057A3" w:rsidP="00073134">
      <w:pPr>
        <w:jc w:val="right"/>
        <w:rPr>
          <w:rFonts w:ascii="Sakkal Majalla" w:hAnsi="Sakkal Majalla" w:cs="Sakkal Majalla"/>
          <w:sz w:val="44"/>
          <w:szCs w:val="44"/>
          <w:shd w:val="clear" w:color="auto" w:fill="FFFFFF"/>
        </w:rPr>
      </w:pPr>
      <w:r w:rsidRPr="00073134">
        <w:rPr>
          <w:rFonts w:ascii="Sakkal Majalla" w:hAnsi="Sakkal Majalla" w:cs="Sakkal Majalla"/>
          <w:noProof/>
        </w:rPr>
        <w:drawing>
          <wp:anchor distT="0" distB="0" distL="114300" distR="114300" simplePos="0" relativeHeight="251658240" behindDoc="1" locked="0" layoutInCell="1" allowOverlap="1">
            <wp:simplePos x="0" y="0"/>
            <wp:positionH relativeFrom="margin">
              <wp:align>left</wp:align>
            </wp:positionH>
            <wp:positionV relativeFrom="paragraph">
              <wp:posOffset>83820</wp:posOffset>
            </wp:positionV>
            <wp:extent cx="4108450" cy="2898775"/>
            <wp:effectExtent l="95250" t="76200" r="101600" b="130175"/>
            <wp:wrapThrough wrapText="bothSides">
              <wp:wrapPolygon edited="0">
                <wp:start x="-401" y="-568"/>
                <wp:lineTo x="-501" y="21576"/>
                <wp:lineTo x="-200" y="22428"/>
                <wp:lineTo x="21734" y="22428"/>
                <wp:lineTo x="22034" y="20299"/>
                <wp:lineTo x="21934" y="-568"/>
                <wp:lineTo x="-401" y="-568"/>
              </wp:wrapPolygon>
            </wp:wrapThrough>
            <wp:docPr id="492145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8450" cy="2898775"/>
                    </a:xfrm>
                    <a:prstGeom prst="rect">
                      <a:avLst/>
                    </a:prstGeom>
                    <a:solidFill>
                      <a:srgbClr val="FFFFFF">
                        <a:shade val="85000"/>
                      </a:srgbClr>
                    </a:solidFill>
                    <a:ln w="285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07A19" w:rsidRPr="00073134">
        <w:rPr>
          <w:rFonts w:ascii="Sakkal Majalla" w:hAnsi="Sakkal Majalla" w:cs="Sakkal Majalla"/>
          <w:sz w:val="44"/>
          <w:szCs w:val="44"/>
          <w:shd w:val="clear" w:color="auto" w:fill="FFFFFF"/>
          <w:rtl/>
        </w:rPr>
        <w:t>اكدت الحكومة الاردنية انه</w:t>
      </w:r>
      <w:r w:rsidR="00073134">
        <w:rPr>
          <w:rFonts w:ascii="Sakkal Majalla" w:hAnsi="Sakkal Majalla" w:cs="Sakkal Majalla" w:hint="cs"/>
          <w:sz w:val="44"/>
          <w:szCs w:val="44"/>
          <w:shd w:val="clear" w:color="auto" w:fill="FFFFFF"/>
          <w:rtl/>
        </w:rPr>
        <w:t>ا ت</w:t>
      </w:r>
      <w:r w:rsidR="00073134" w:rsidRPr="00073134">
        <w:rPr>
          <w:rFonts w:ascii="Sakkal Majalla" w:hAnsi="Sakkal Majalla" w:cs="Sakkal Majalla"/>
          <w:sz w:val="44"/>
          <w:szCs w:val="44"/>
          <w:shd w:val="clear" w:color="auto" w:fill="FFFFFF"/>
          <w:rtl/>
        </w:rPr>
        <w:t xml:space="preserve">واجه تحديًا مائيًا هائلا يهدد استقرار الحياة في المملكة. يعاني الأردن من نقص حاد في المياه، حيث يعد هذا الأمر واحدًا من أكبر المشاكل التي تواجهها البلاد حاليًا. وفي ظل استمرار هذا النقص المتزايد، تتعرض </w:t>
      </w:r>
      <w:r w:rsidR="00F800DE" w:rsidRPr="00073134">
        <w:rPr>
          <w:rFonts w:ascii="Sakkal Majalla" w:hAnsi="Sakkal Majalla" w:cs="Sakkal Majalla"/>
          <w:sz w:val="44"/>
          <w:szCs w:val="44"/>
          <w:shd w:val="clear" w:color="auto" w:fill="FFFFFF"/>
        </w:rPr>
        <w:t>.</w:t>
      </w:r>
      <w:r w:rsidR="00073134" w:rsidRPr="00073134">
        <w:rPr>
          <w:rFonts w:ascii="Sakkal Majalla" w:hAnsi="Sakkal Majalla" w:cs="Sakkal Majalla"/>
          <w:sz w:val="44"/>
          <w:szCs w:val="44"/>
          <w:shd w:val="clear" w:color="auto" w:fill="FFFFFF"/>
          <w:rtl/>
        </w:rPr>
        <w:t>الحكومة الأردنية لضغوط شديدة للعثور على حلول فعالة ومستدامة لهذه المشكلة الملحة</w:t>
      </w:r>
    </w:p>
    <w:p w:rsidR="00207689" w:rsidRPr="00073134" w:rsidRDefault="00B172DE" w:rsidP="00207689">
      <w:pPr>
        <w:jc w:val="right"/>
        <w:rPr>
          <w:rFonts w:ascii="Sakkal Majalla" w:hAnsi="Sakkal Majalla" w:cs="Sakkal Majalla"/>
          <w:sz w:val="44"/>
          <w:szCs w:val="44"/>
        </w:rPr>
      </w:pPr>
      <w:r w:rsidRPr="00073134">
        <w:rPr>
          <w:rFonts w:ascii="Sakkal Majalla" w:hAnsi="Sakkal Majalla" w:cs="Sakkal Majalla"/>
          <w:sz w:val="44"/>
          <w:szCs w:val="44"/>
          <w:rtl/>
          <w:lang w:bidi="ar-JO"/>
        </w:rPr>
        <w:t>اعلن وزير الميا</w:t>
      </w:r>
      <w:r w:rsidR="00D440BE" w:rsidRPr="00073134">
        <w:rPr>
          <w:rFonts w:ascii="Sakkal Majalla" w:hAnsi="Sakkal Majalla" w:cs="Sakkal Majalla"/>
          <w:sz w:val="44"/>
          <w:szCs w:val="44"/>
          <w:rtl/>
          <w:lang w:bidi="ar-JO"/>
        </w:rPr>
        <w:t xml:space="preserve">ه ان الاردن </w:t>
      </w:r>
      <w:r w:rsidR="00C17315" w:rsidRPr="00073134">
        <w:rPr>
          <w:rFonts w:ascii="Sakkal Majalla" w:hAnsi="Sakkal Majalla" w:cs="Sakkal Majalla"/>
          <w:sz w:val="44"/>
          <w:szCs w:val="44"/>
          <w:rtl/>
          <w:lang w:bidi="ar-JO"/>
        </w:rPr>
        <w:t>تعاني من تلوث مائي شديد ويوجد العديد من الاسباب لشح المياه</w:t>
      </w:r>
      <w:r w:rsidR="00296AF8" w:rsidRPr="00073134">
        <w:rPr>
          <w:rFonts w:ascii="Sakkal Majalla" w:hAnsi="Sakkal Majalla" w:cs="Sakkal Majalla"/>
          <w:sz w:val="44"/>
          <w:szCs w:val="44"/>
          <w:rtl/>
          <w:lang w:bidi="ar-JO"/>
        </w:rPr>
        <w:t xml:space="preserve"> مثل نمو العدد السكاني بشكل غير طبيعي (اللاجئين)</w:t>
      </w:r>
      <w:r w:rsidR="00486290" w:rsidRPr="00073134">
        <w:rPr>
          <w:rFonts w:ascii="Sakkal Majalla" w:hAnsi="Sakkal Majalla" w:cs="Sakkal Majalla"/>
          <w:sz w:val="44"/>
          <w:szCs w:val="44"/>
          <w:rtl/>
          <w:lang w:bidi="ar-JO"/>
        </w:rPr>
        <w:t xml:space="preserve"> و </w:t>
      </w:r>
      <w:r w:rsidR="00486290" w:rsidRPr="00073134">
        <w:rPr>
          <w:rFonts w:ascii="Sakkal Majalla" w:hAnsi="Sakkal Majalla" w:cs="Sakkal Majalla"/>
          <w:sz w:val="44"/>
          <w:szCs w:val="44"/>
          <w:rtl/>
        </w:rPr>
        <w:t>فيضان محطات ضخ المياه و تناقص امدادات المياه</w:t>
      </w:r>
      <w:r w:rsidR="00421890" w:rsidRPr="00073134">
        <w:rPr>
          <w:rFonts w:ascii="Sakkal Majalla" w:hAnsi="Sakkal Majalla" w:cs="Sakkal Majalla"/>
          <w:sz w:val="44"/>
          <w:szCs w:val="44"/>
          <w:rtl/>
        </w:rPr>
        <w:t xml:space="preserve"> </w:t>
      </w:r>
    </w:p>
    <w:p w:rsidR="00207689" w:rsidRPr="00073134" w:rsidRDefault="00207689" w:rsidP="00207689">
      <w:pPr>
        <w:jc w:val="right"/>
        <w:rPr>
          <w:rFonts w:ascii="Sakkal Majalla" w:hAnsi="Sakkal Majalla" w:cs="Sakkal Majalla"/>
          <w:sz w:val="44"/>
          <w:szCs w:val="44"/>
        </w:rPr>
      </w:pPr>
    </w:p>
    <w:p w:rsidR="00207689" w:rsidRPr="00073134" w:rsidRDefault="00207689" w:rsidP="00D057A3">
      <w:pPr>
        <w:jc w:val="right"/>
        <w:rPr>
          <w:rFonts w:ascii="Sakkal Majalla" w:hAnsi="Sakkal Majalla" w:cs="Sakkal Majalla"/>
          <w:sz w:val="44"/>
          <w:szCs w:val="44"/>
          <w:lang w:bidi="ar-JO"/>
        </w:rPr>
      </w:pPr>
      <w:r w:rsidRPr="00073134">
        <w:rPr>
          <w:rFonts w:ascii="Sakkal Majalla" w:hAnsi="Sakkal Majalla" w:cs="Sakkal Majalla"/>
          <w:sz w:val="44"/>
          <w:szCs w:val="44"/>
          <w:rtl/>
        </w:rPr>
        <w:t>طرحت الحكومة الأردنية في الأول من ديسمبر/كانون ثاني الجاري عطاء تنفيذ المرحلة الأولى من مشروع ناقل البحرين (بين البحر الأحمر والبحر الميت)، بعد عاصفة من الجدل بدأت منذ توقيع الأردن مذكرة التفاهم الثلاثية نهاية 2013، مع الجانبين الاسرائيلي والفلسطيني، وسط احتجاج أطياف من المعارضة الداخلية على المشروع التي اعتبرته ترسيخا للتطبيع مع إسرائيل في مشروعات استراتيجية حيوية</w:t>
      </w:r>
      <w:r w:rsidRPr="00073134">
        <w:rPr>
          <w:rFonts w:ascii="Sakkal Majalla" w:hAnsi="Sakkal Majalla" w:cs="Sakkal Majalla"/>
          <w:sz w:val="44"/>
          <w:szCs w:val="44"/>
          <w:rtl/>
          <w:lang w:bidi="ar-JO"/>
        </w:rPr>
        <w:t>.</w:t>
      </w:r>
    </w:p>
    <w:p w:rsidR="00C8683C" w:rsidRPr="00073134" w:rsidRDefault="00C8683C" w:rsidP="00D057A3">
      <w:pPr>
        <w:jc w:val="right"/>
        <w:rPr>
          <w:rFonts w:ascii="Noto Sans" w:hAnsi="Noto Sans" w:cs="Times New Roman"/>
          <w:shd w:val="clear" w:color="auto" w:fill="313338"/>
        </w:rPr>
      </w:pPr>
    </w:p>
    <w:p w:rsidR="00C8683C" w:rsidRPr="00073134" w:rsidRDefault="00C8683C" w:rsidP="00C8683C">
      <w:pPr>
        <w:jc w:val="right"/>
        <w:rPr>
          <w:rFonts w:ascii="Sakkal Majalla" w:hAnsi="Sakkal Majalla" w:cs="Sakkal Majalla"/>
          <w:sz w:val="44"/>
          <w:szCs w:val="44"/>
          <w:rtl/>
          <w:lang w:bidi="ar-JO"/>
        </w:rPr>
      </w:pPr>
      <w:r w:rsidRPr="00073134">
        <w:rPr>
          <w:rFonts w:ascii="Sakkal Majalla" w:hAnsi="Sakkal Majalla" w:cs="Sakkal Majalla"/>
          <w:sz w:val="44"/>
          <w:szCs w:val="44"/>
          <w:rtl/>
        </w:rPr>
        <w:lastRenderedPageBreak/>
        <w:t>في الختام، تبقى أزمة نقص المياه في الأردن مشكلة حرجة تتطلب اهتمامًا فوريًا وحلولًا استباقية. موارد المياه المحدودة في البلاد، بالإضافة إلى نمو السكان وتغير المناخ، قد أفاقت الوضع، مما يعرض صحة وسبل عيش الملايين للخطر. جهود الحكومة لتنفيذ ممارسات إدارة المياه المستدامة وتعزيز التوعية بالحفاظ على المياه قد أظهرت وعودًا، ولكن المزيد يجب القيام به</w:t>
      </w:r>
      <w:r w:rsidRPr="00073134">
        <w:rPr>
          <w:rFonts w:ascii="Sakkal Majalla" w:hAnsi="Sakkal Majalla" w:cs="Sakkal Majalla"/>
          <w:sz w:val="44"/>
          <w:szCs w:val="44"/>
          <w:lang w:bidi="ar-JO"/>
        </w:rPr>
        <w:t>.</w:t>
      </w:r>
    </w:p>
    <w:p w:rsidR="00207689" w:rsidRPr="00073134" w:rsidRDefault="00207689" w:rsidP="00207689">
      <w:pPr>
        <w:jc w:val="right"/>
        <w:rPr>
          <w:rFonts w:ascii="Sakkal Majalla" w:hAnsi="Sakkal Majalla" w:cs="Sakkal Majalla"/>
          <w:sz w:val="44"/>
          <w:szCs w:val="44"/>
          <w:rtl/>
        </w:rPr>
      </w:pPr>
    </w:p>
    <w:p w:rsidR="00207689" w:rsidRPr="00073134" w:rsidRDefault="00207689" w:rsidP="00207689">
      <w:pPr>
        <w:jc w:val="right"/>
        <w:rPr>
          <w:rFonts w:ascii="Sakkal Majalla" w:hAnsi="Sakkal Majalla" w:cs="Sakkal Majalla"/>
          <w:sz w:val="44"/>
          <w:szCs w:val="44"/>
        </w:rPr>
      </w:pPr>
    </w:p>
    <w:p w:rsidR="00207689" w:rsidRPr="00073134" w:rsidRDefault="00B45A2B" w:rsidP="00207689">
      <w:pPr>
        <w:rPr>
          <w:rFonts w:ascii="Sakkal Majalla" w:hAnsi="Sakkal Majalla" w:cs="Sakkal Majalla"/>
          <w:sz w:val="44"/>
          <w:szCs w:val="44"/>
          <w:rtl/>
        </w:rPr>
      </w:pPr>
      <w:r>
        <w:rPr>
          <w:rFonts w:ascii="Sakkal Majalla" w:hAnsi="Sakkal Majalla" w:cs="Sakkal Majalla" w:hint="cs"/>
          <w:sz w:val="44"/>
          <w:szCs w:val="44"/>
          <w:rtl/>
        </w:rPr>
        <w:t>عمار ابو بكر ,كريم بقلة,ركان عمش,كريم ابو سعليك</w:t>
      </w:r>
    </w:p>
    <w:p w:rsidR="002D2F32" w:rsidRPr="00073134" w:rsidRDefault="00D057A3" w:rsidP="00D057A3">
      <w:pPr>
        <w:jc w:val="right"/>
        <w:rPr>
          <w:rFonts w:ascii="Andalus" w:hAnsi="Andalus" w:cs="Andalus"/>
          <w:sz w:val="44"/>
          <w:szCs w:val="44"/>
          <w:rtl/>
          <w:lang w:bidi="ar-JO"/>
        </w:rPr>
      </w:pPr>
      <w:r w:rsidRPr="00073134">
        <w:rPr>
          <w:rFonts w:ascii="Sakkal Majalla" w:hAnsi="Sakkal Majalla" w:cs="Sakkal Majalla"/>
          <w:sz w:val="44"/>
          <w:szCs w:val="44"/>
        </w:rPr>
        <w:br/>
      </w:r>
    </w:p>
    <w:sectPr w:rsidR="002D2F32" w:rsidRPr="00073134" w:rsidSect="00515B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Noto Sans">
    <w:charset w:val="00"/>
    <w:family w:val="swiss"/>
    <w:pitch w:val="variable"/>
    <w:sig w:usb0="E00082FF" w:usb1="400078FF" w:usb2="0000002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2"/>
    <w:rsid w:val="00073134"/>
    <w:rsid w:val="00207689"/>
    <w:rsid w:val="002966F7"/>
    <w:rsid w:val="00296AF8"/>
    <w:rsid w:val="002D2F32"/>
    <w:rsid w:val="00320B06"/>
    <w:rsid w:val="00421890"/>
    <w:rsid w:val="00486290"/>
    <w:rsid w:val="00515BA6"/>
    <w:rsid w:val="007626C5"/>
    <w:rsid w:val="007C5CDA"/>
    <w:rsid w:val="00907A19"/>
    <w:rsid w:val="00B172DE"/>
    <w:rsid w:val="00B45A2B"/>
    <w:rsid w:val="00C17315"/>
    <w:rsid w:val="00C8683C"/>
    <w:rsid w:val="00D054F5"/>
    <w:rsid w:val="00D057A3"/>
    <w:rsid w:val="00D440BE"/>
    <w:rsid w:val="00D7690E"/>
    <w:rsid w:val="00F800DE"/>
    <w:rsid w:val="00FD7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EFA7"/>
  <w15:chartTrackingRefBased/>
  <w15:docId w15:val="{6AA169C2-AE54-4DB8-BC39-C7FD5F8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Abubaker</dc:creator>
  <cp:keywords/>
  <dc:description/>
  <cp:lastModifiedBy>Ammar Abubaker</cp:lastModifiedBy>
  <cp:revision>8</cp:revision>
  <dcterms:created xsi:type="dcterms:W3CDTF">2023-05-22T15:36:00Z</dcterms:created>
  <dcterms:modified xsi:type="dcterms:W3CDTF">2023-05-22T20:43:00Z</dcterms:modified>
</cp:coreProperties>
</file>