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6AACEC03" w:rsidR="00745F1F" w:rsidRDefault="00745F1F" w:rsidP="00745F1F">
      <w:r>
        <w:t>1-Crisis</w:t>
      </w:r>
    </w:p>
    <w:p w14:paraId="42B1B9E8" w14:textId="77777777" w:rsidR="00B9609F" w:rsidRPr="00B9609F" w:rsidRDefault="00B9609F" w:rsidP="00B9609F">
      <w:pPr>
        <w:spacing w:line="240" w:lineRule="auto"/>
        <w:rPr>
          <w:rFonts w:ascii="Arial" w:eastAsia="Times New Roman" w:hAnsi="Arial" w:cs="Arial"/>
          <w:b/>
          <w:bCs/>
          <w:color w:val="1D2A57"/>
          <w:sz w:val="27"/>
          <w:szCs w:val="27"/>
        </w:rPr>
      </w:pPr>
      <w:r w:rsidRPr="00B9609F">
        <w:rPr>
          <w:rFonts w:ascii="Arial" w:eastAsia="Times New Roman" w:hAnsi="Arial" w:cs="Arial"/>
          <w:b/>
          <w:bCs/>
          <w:color w:val="1D2A57"/>
          <w:sz w:val="27"/>
          <w:szCs w:val="27"/>
        </w:rPr>
        <w:t>a </w:t>
      </w:r>
      <w:hyperlink r:id="rId4" w:tooltip="time" w:history="1">
        <w:r w:rsidRPr="00B9609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time</w:t>
        </w:r>
      </w:hyperlink>
      <w:r w:rsidRPr="00B9609F">
        <w:rPr>
          <w:rFonts w:ascii="Arial" w:eastAsia="Times New Roman" w:hAnsi="Arial" w:cs="Arial"/>
          <w:b/>
          <w:bCs/>
          <w:color w:val="1D2A57"/>
          <w:sz w:val="27"/>
          <w:szCs w:val="27"/>
        </w:rPr>
        <w:t> of </w:t>
      </w:r>
      <w:hyperlink r:id="rId5" w:tooltip="great" w:history="1">
        <w:r w:rsidRPr="00B9609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great</w:t>
        </w:r>
      </w:hyperlink>
      <w:r w:rsidRPr="00B9609F">
        <w:rPr>
          <w:rFonts w:ascii="Arial" w:eastAsia="Times New Roman" w:hAnsi="Arial" w:cs="Arial"/>
          <w:b/>
          <w:bCs/>
          <w:color w:val="1D2A57"/>
          <w:sz w:val="27"/>
          <w:szCs w:val="27"/>
        </w:rPr>
        <w:t> </w:t>
      </w:r>
      <w:hyperlink r:id="rId6" w:tooltip="disagreement" w:history="1">
        <w:r w:rsidRPr="00B9609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disagreement</w:t>
        </w:r>
      </w:hyperlink>
      <w:r w:rsidRPr="00B9609F">
        <w:rPr>
          <w:rFonts w:ascii="Arial" w:eastAsia="Times New Roman" w:hAnsi="Arial" w:cs="Arial"/>
          <w:b/>
          <w:bCs/>
          <w:color w:val="1D2A57"/>
          <w:sz w:val="27"/>
          <w:szCs w:val="27"/>
        </w:rPr>
        <w:t>, </w:t>
      </w:r>
      <w:hyperlink r:id="rId7" w:tooltip="confusion" w:history="1">
        <w:r w:rsidRPr="00B9609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confusion</w:t>
        </w:r>
      </w:hyperlink>
      <w:r w:rsidRPr="00B9609F">
        <w:rPr>
          <w:rFonts w:ascii="Arial" w:eastAsia="Times New Roman" w:hAnsi="Arial" w:cs="Arial"/>
          <w:b/>
          <w:bCs/>
          <w:color w:val="1D2A57"/>
          <w:sz w:val="27"/>
          <w:szCs w:val="27"/>
        </w:rPr>
        <w:t>, or </w:t>
      </w:r>
      <w:hyperlink r:id="rId8" w:tooltip="suffering" w:history="1">
        <w:r w:rsidRPr="00B9609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suffering</w:t>
        </w:r>
      </w:hyperlink>
      <w:r w:rsidRPr="00B9609F">
        <w:rPr>
          <w:rFonts w:ascii="Arial" w:eastAsia="Times New Roman" w:hAnsi="Arial" w:cs="Arial"/>
          <w:b/>
          <w:bCs/>
          <w:color w:val="1D2A57"/>
          <w:sz w:val="27"/>
          <w:szCs w:val="27"/>
        </w:rPr>
        <w:t>:</w:t>
      </w:r>
    </w:p>
    <w:p w14:paraId="3735DFB6" w14:textId="77777777" w:rsidR="00B9609F" w:rsidRPr="00B9609F" w:rsidRDefault="00B9609F" w:rsidP="00B9609F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The country's </w:t>
      </w:r>
      <w:hyperlink r:id="rId9" w:tooltip="leadership" w:history="1">
        <w:r w:rsidRPr="00B9609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leadership</w:t>
        </w:r>
      </w:hyperlink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is </w:t>
      </w:r>
      <w:r w:rsidRPr="00B9609F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in crisis</w:t>
      </w:r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.</w:t>
      </w:r>
    </w:p>
    <w:p w14:paraId="28D40835" w14:textId="77777777" w:rsidR="00B9609F" w:rsidRPr="00B9609F" w:rsidRDefault="00B9609F" w:rsidP="00B9609F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an </w:t>
      </w:r>
      <w:hyperlink r:id="rId10" w:tooltip="economic" w:history="1">
        <w:r w:rsidRPr="00B9609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economic</w:t>
        </w:r>
      </w:hyperlink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/</w:t>
      </w:r>
      <w:hyperlink r:id="rId11" w:tooltip="financial" w:history="1">
        <w:r w:rsidRPr="00B9609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financial</w:t>
        </w:r>
      </w:hyperlink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crisis</w:t>
      </w:r>
    </w:p>
    <w:p w14:paraId="694BB0D8" w14:textId="77777777" w:rsidR="00B9609F" w:rsidRPr="00B9609F" w:rsidRDefault="00B9609F" w:rsidP="00B9609F">
      <w:pPr>
        <w:spacing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We have a </w:t>
      </w:r>
      <w:hyperlink r:id="rId12" w:tooltip="family" w:history="1">
        <w:r w:rsidRPr="00B9609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family</w:t>
        </w:r>
      </w:hyperlink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crisis on my </w:t>
      </w:r>
      <w:hyperlink r:id="rId13" w:tooltip="hands" w:history="1">
        <w:r w:rsidRPr="00B9609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hands</w:t>
        </w:r>
      </w:hyperlink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- my 16-year-old </w:t>
      </w:r>
      <w:hyperlink r:id="rId14" w:tooltip="sister" w:history="1">
        <w:r w:rsidRPr="00B9609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sister</w:t>
        </w:r>
      </w:hyperlink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is </w:t>
      </w:r>
      <w:hyperlink r:id="rId15" w:tooltip="pregnant" w:history="1">
        <w:r w:rsidRPr="00B9609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pregnant</w:t>
        </w:r>
      </w:hyperlink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.</w:t>
      </w:r>
    </w:p>
    <w:p w14:paraId="17CC3546" w14:textId="77777777" w:rsidR="00B9609F" w:rsidRPr="00B9609F" w:rsidRDefault="00B9609F" w:rsidP="00B9609F">
      <w:pPr>
        <w:spacing w:after="0" w:line="240" w:lineRule="auto"/>
        <w:rPr>
          <w:rFonts w:ascii="Arial" w:eastAsia="Times New Roman" w:hAnsi="Arial" w:cs="Arial"/>
          <w:color w:val="1D2A57"/>
          <w:sz w:val="24"/>
          <w:szCs w:val="24"/>
        </w:rPr>
      </w:pPr>
      <w:r w:rsidRPr="00B9609F">
        <w:rPr>
          <w:rFonts w:ascii="Arial" w:eastAsia="Times New Roman" w:hAnsi="Arial" w:cs="Arial"/>
          <w:color w:val="1D2A57"/>
          <w:sz w:val="24"/>
          <w:szCs w:val="24"/>
        </w:rPr>
        <w:t> </w:t>
      </w:r>
    </w:p>
    <w:p w14:paraId="10247A00" w14:textId="77777777" w:rsidR="00B9609F" w:rsidRPr="00B9609F" w:rsidRDefault="00B9609F" w:rsidP="00B9609F">
      <w:pPr>
        <w:spacing w:after="0" w:line="240" w:lineRule="auto"/>
        <w:rPr>
          <w:rFonts w:ascii="Arial" w:eastAsia="Times New Roman" w:hAnsi="Arial" w:cs="Arial"/>
          <w:color w:val="1D2A57"/>
          <w:sz w:val="24"/>
          <w:szCs w:val="24"/>
        </w:rPr>
      </w:pPr>
      <w:hyperlink r:id="rId16" w:history="1">
        <w:r w:rsidRPr="00B9609F">
          <w:rPr>
            <w:rFonts w:ascii="Arial" w:eastAsia="Times New Roman" w:hAnsi="Arial" w:cs="Arial"/>
            <w:color w:val="1D2A57"/>
            <w:sz w:val="24"/>
            <w:szCs w:val="24"/>
            <w:u w:val="single"/>
          </w:rPr>
          <w:t>[ </w:t>
        </w:r>
        <w:r w:rsidRPr="00B9609F">
          <w:rPr>
            <w:rFonts w:ascii="Arial" w:eastAsia="Times New Roman" w:hAnsi="Arial" w:cs="Arial"/>
            <w:color w:val="1D2A57"/>
            <w:spacing w:val="15"/>
            <w:sz w:val="24"/>
            <w:szCs w:val="24"/>
          </w:rPr>
          <w:t>C</w:t>
        </w:r>
        <w:r w:rsidRPr="00B9609F">
          <w:rPr>
            <w:rFonts w:ascii="Arial" w:eastAsia="Times New Roman" w:hAnsi="Arial" w:cs="Arial"/>
            <w:color w:val="1D2A57"/>
            <w:sz w:val="24"/>
            <w:szCs w:val="24"/>
            <w:u w:val="single"/>
          </w:rPr>
          <w:t> ]</w:t>
        </w:r>
      </w:hyperlink>
    </w:p>
    <w:p w14:paraId="626914FC" w14:textId="77777777" w:rsidR="00B9609F" w:rsidRPr="00B9609F" w:rsidRDefault="00B9609F" w:rsidP="00B9609F">
      <w:pPr>
        <w:spacing w:line="240" w:lineRule="auto"/>
        <w:rPr>
          <w:rFonts w:ascii="Arial" w:eastAsia="Times New Roman" w:hAnsi="Arial" w:cs="Arial"/>
          <w:b/>
          <w:bCs/>
          <w:color w:val="1D2A57"/>
          <w:sz w:val="27"/>
          <w:szCs w:val="27"/>
        </w:rPr>
      </w:pPr>
      <w:r w:rsidRPr="00B9609F">
        <w:rPr>
          <w:rFonts w:ascii="Arial" w:eastAsia="Times New Roman" w:hAnsi="Arial" w:cs="Arial"/>
          <w:b/>
          <w:bCs/>
          <w:color w:val="1D2A57"/>
          <w:sz w:val="27"/>
          <w:szCs w:val="27"/>
        </w:rPr>
        <w:t>an </w:t>
      </w:r>
      <w:hyperlink r:id="rId17" w:tooltip="extremely" w:history="1">
        <w:r w:rsidRPr="00B9609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extremely</w:t>
        </w:r>
      </w:hyperlink>
      <w:r w:rsidRPr="00B9609F">
        <w:rPr>
          <w:rFonts w:ascii="Arial" w:eastAsia="Times New Roman" w:hAnsi="Arial" w:cs="Arial"/>
          <w:b/>
          <w:bCs/>
          <w:color w:val="1D2A57"/>
          <w:sz w:val="27"/>
          <w:szCs w:val="27"/>
        </w:rPr>
        <w:t> </w:t>
      </w:r>
      <w:hyperlink r:id="rId18" w:tooltip="difficult" w:history="1">
        <w:r w:rsidRPr="00B9609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difficult</w:t>
        </w:r>
      </w:hyperlink>
      <w:r w:rsidRPr="00B9609F">
        <w:rPr>
          <w:rFonts w:ascii="Arial" w:eastAsia="Times New Roman" w:hAnsi="Arial" w:cs="Arial"/>
          <w:b/>
          <w:bCs/>
          <w:color w:val="1D2A57"/>
          <w:sz w:val="27"/>
          <w:szCs w:val="27"/>
        </w:rPr>
        <w:t> or </w:t>
      </w:r>
      <w:hyperlink r:id="rId19" w:tooltip="dangerous" w:history="1">
        <w:r w:rsidRPr="00B9609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dangerous</w:t>
        </w:r>
      </w:hyperlink>
      <w:r w:rsidRPr="00B9609F">
        <w:rPr>
          <w:rFonts w:ascii="Arial" w:eastAsia="Times New Roman" w:hAnsi="Arial" w:cs="Arial"/>
          <w:b/>
          <w:bCs/>
          <w:color w:val="1D2A57"/>
          <w:sz w:val="27"/>
          <w:szCs w:val="27"/>
        </w:rPr>
        <w:t> </w:t>
      </w:r>
      <w:hyperlink r:id="rId20" w:tooltip="point" w:history="1">
        <w:r w:rsidRPr="00B9609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point</w:t>
        </w:r>
      </w:hyperlink>
      <w:r w:rsidRPr="00B9609F">
        <w:rPr>
          <w:rFonts w:ascii="Arial" w:eastAsia="Times New Roman" w:hAnsi="Arial" w:cs="Arial"/>
          <w:b/>
          <w:bCs/>
          <w:color w:val="1D2A57"/>
          <w:sz w:val="27"/>
          <w:szCs w:val="27"/>
        </w:rPr>
        <w:t> in a </w:t>
      </w:r>
      <w:hyperlink r:id="rId21" w:tooltip="situation" w:history="1">
        <w:r w:rsidRPr="00B9609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situation</w:t>
        </w:r>
      </w:hyperlink>
      <w:r w:rsidRPr="00B9609F">
        <w:rPr>
          <w:rFonts w:ascii="Arial" w:eastAsia="Times New Roman" w:hAnsi="Arial" w:cs="Arial"/>
          <w:b/>
          <w:bCs/>
          <w:color w:val="1D2A57"/>
          <w:sz w:val="27"/>
          <w:szCs w:val="27"/>
        </w:rPr>
        <w:t>:</w:t>
      </w:r>
    </w:p>
    <w:p w14:paraId="7456F038" w14:textId="77777777" w:rsidR="00B9609F" w:rsidRPr="00B9609F" w:rsidRDefault="00B9609F" w:rsidP="00B9609F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crisis </w:t>
      </w:r>
      <w:hyperlink r:id="rId22" w:tooltip="talks" w:history="1">
        <w:r w:rsidRPr="00B9609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talks</w:t>
        </w:r>
      </w:hyperlink>
    </w:p>
    <w:p w14:paraId="464A8B08" w14:textId="77777777" w:rsidR="00B9609F" w:rsidRPr="00B9609F" w:rsidRDefault="00B9609F" w:rsidP="00B9609F">
      <w:pPr>
        <w:spacing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A </w:t>
      </w:r>
      <w:hyperlink r:id="rId23" w:tooltip="mediator" w:history="1">
        <w:r w:rsidRPr="00B9609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mediator</w:t>
        </w:r>
      </w:hyperlink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has been called in to </w:t>
      </w:r>
      <w:hyperlink r:id="rId24" w:tooltip="resolve" w:history="1">
        <w:r w:rsidRPr="00B9609F">
          <w:rPr>
            <w:rFonts w:ascii="Arial" w:eastAsia="Times New Roman" w:hAnsi="Arial" w:cs="Arial"/>
            <w:b/>
            <w:bCs/>
            <w:i/>
            <w:iCs/>
            <w:color w:val="1D2A57"/>
            <w:sz w:val="26"/>
            <w:szCs w:val="26"/>
            <w:u w:val="single"/>
          </w:rPr>
          <w:t>resolve</w:t>
        </w:r>
      </w:hyperlink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the crisis.</w:t>
      </w:r>
    </w:p>
    <w:p w14:paraId="06E722EF" w14:textId="77777777" w:rsidR="00B9609F" w:rsidRDefault="00B9609F" w:rsidP="00745F1F"/>
    <w:p w14:paraId="5CAE1569" w14:textId="3E1BCF91" w:rsidR="00745F1F" w:rsidRDefault="00745F1F" w:rsidP="00745F1F">
      <w:r>
        <w:t>2-Citation</w:t>
      </w:r>
    </w:p>
    <w:p w14:paraId="5C08193D" w14:textId="77777777" w:rsidR="00B9609F" w:rsidRPr="00B9609F" w:rsidRDefault="00B9609F" w:rsidP="00B9609F">
      <w:pPr>
        <w:spacing w:line="240" w:lineRule="auto"/>
        <w:rPr>
          <w:rFonts w:ascii="Arial" w:eastAsia="Times New Roman" w:hAnsi="Arial" w:cs="Arial"/>
          <w:b/>
          <w:bCs/>
          <w:color w:val="1D2A57"/>
          <w:sz w:val="27"/>
          <w:szCs w:val="27"/>
        </w:rPr>
      </w:pPr>
      <w:r w:rsidRPr="00B9609F">
        <w:rPr>
          <w:rFonts w:ascii="Arial" w:eastAsia="Times New Roman" w:hAnsi="Arial" w:cs="Arial"/>
          <w:b/>
          <w:bCs/>
          <w:color w:val="1D2A57"/>
          <w:sz w:val="27"/>
          <w:szCs w:val="27"/>
        </w:rPr>
        <w:t>a word or </w:t>
      </w:r>
      <w:hyperlink r:id="rId25" w:tooltip="piece" w:history="1">
        <w:r w:rsidRPr="00B9609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piece</w:t>
        </w:r>
      </w:hyperlink>
      <w:r w:rsidRPr="00B9609F">
        <w:rPr>
          <w:rFonts w:ascii="Arial" w:eastAsia="Times New Roman" w:hAnsi="Arial" w:cs="Arial"/>
          <w:b/>
          <w:bCs/>
          <w:color w:val="1D2A57"/>
          <w:sz w:val="27"/>
          <w:szCs w:val="27"/>
        </w:rPr>
        <w:t> of writing taken from a written </w:t>
      </w:r>
      <w:hyperlink r:id="rId26" w:tooltip="work" w:history="1">
        <w:r w:rsidRPr="00B9609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work</w:t>
        </w:r>
      </w:hyperlink>
      <w:r w:rsidRPr="00B9609F">
        <w:rPr>
          <w:rFonts w:ascii="Arial" w:eastAsia="Times New Roman" w:hAnsi="Arial" w:cs="Arial"/>
          <w:b/>
          <w:bCs/>
          <w:color w:val="1D2A57"/>
          <w:sz w:val="27"/>
          <w:szCs w:val="27"/>
        </w:rPr>
        <w:t>:</w:t>
      </w:r>
    </w:p>
    <w:p w14:paraId="3DBD2D60" w14:textId="77777777" w:rsidR="00B9609F" w:rsidRPr="00B9609F" w:rsidRDefault="00B9609F" w:rsidP="00B9609F">
      <w:pPr>
        <w:spacing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All citations are taken from the 2007 </w:t>
      </w:r>
      <w:hyperlink r:id="rId27" w:tooltip="edition" w:history="1">
        <w:r w:rsidRPr="00B9609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edition</w:t>
        </w:r>
      </w:hyperlink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of the </w:t>
      </w:r>
      <w:hyperlink r:id="rId28" w:tooltip="text" w:history="1">
        <w:r w:rsidRPr="00B9609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text</w:t>
        </w:r>
      </w:hyperlink>
      <w:r w:rsidRPr="00B9609F">
        <w:rPr>
          <w:rFonts w:ascii="Arial" w:eastAsia="Times New Roman" w:hAnsi="Arial" w:cs="Arial"/>
          <w:i/>
          <w:iCs/>
          <w:color w:val="1D2A57"/>
          <w:sz w:val="26"/>
          <w:szCs w:val="26"/>
        </w:rPr>
        <w:t>.</w:t>
      </w:r>
    </w:p>
    <w:p w14:paraId="4BF6B4A2" w14:textId="77777777" w:rsidR="00B9609F" w:rsidRDefault="00B9609F" w:rsidP="00745F1F"/>
    <w:p w14:paraId="1D784D9D" w14:textId="26469112" w:rsidR="00745F1F" w:rsidRDefault="00745F1F" w:rsidP="00745F1F">
      <w:r>
        <w:t>3-Scarcity</w:t>
      </w:r>
    </w:p>
    <w:p w14:paraId="45AF29F9" w14:textId="77777777" w:rsidR="00107A03" w:rsidRPr="00107A03" w:rsidRDefault="00107A03" w:rsidP="00107A03">
      <w:pPr>
        <w:spacing w:line="240" w:lineRule="auto"/>
        <w:rPr>
          <w:rFonts w:ascii="Arial" w:eastAsia="Times New Roman" w:hAnsi="Arial" w:cs="Arial"/>
          <w:b/>
          <w:bCs/>
          <w:color w:val="1D2A57"/>
          <w:sz w:val="27"/>
          <w:szCs w:val="27"/>
        </w:rPr>
      </w:pPr>
      <w:r w:rsidRPr="00107A03">
        <w:rPr>
          <w:rFonts w:ascii="Arial" w:eastAsia="Times New Roman" w:hAnsi="Arial" w:cs="Arial"/>
          <w:b/>
          <w:bCs/>
          <w:color w:val="1D2A57"/>
          <w:sz w:val="27"/>
          <w:szCs w:val="27"/>
        </w:rPr>
        <w:t>a </w:t>
      </w:r>
      <w:hyperlink r:id="rId29" w:tooltip="situation" w:history="1">
        <w:r w:rsidRPr="00107A03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situation</w:t>
        </w:r>
      </w:hyperlink>
      <w:r w:rsidRPr="00107A03">
        <w:rPr>
          <w:rFonts w:ascii="Arial" w:eastAsia="Times New Roman" w:hAnsi="Arial" w:cs="Arial"/>
          <w:b/>
          <w:bCs/>
          <w:color w:val="1D2A57"/>
          <w:sz w:val="27"/>
          <w:szCs w:val="27"/>
        </w:rPr>
        <w:t> in which something is not </w:t>
      </w:r>
      <w:hyperlink r:id="rId30" w:tooltip="easy" w:history="1">
        <w:r w:rsidRPr="00107A03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easy</w:t>
        </w:r>
      </w:hyperlink>
      <w:r w:rsidRPr="00107A03">
        <w:rPr>
          <w:rFonts w:ascii="Arial" w:eastAsia="Times New Roman" w:hAnsi="Arial" w:cs="Arial"/>
          <w:b/>
          <w:bCs/>
          <w:color w:val="1D2A57"/>
          <w:sz w:val="27"/>
          <w:szCs w:val="27"/>
        </w:rPr>
        <w:t> to </w:t>
      </w:r>
      <w:hyperlink r:id="rId31" w:tooltip="find" w:history="1">
        <w:r w:rsidRPr="00107A03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find</w:t>
        </w:r>
      </w:hyperlink>
      <w:r w:rsidRPr="00107A03">
        <w:rPr>
          <w:rFonts w:ascii="Arial" w:eastAsia="Times New Roman" w:hAnsi="Arial" w:cs="Arial"/>
          <w:b/>
          <w:bCs/>
          <w:color w:val="1D2A57"/>
          <w:sz w:val="27"/>
          <w:szCs w:val="27"/>
        </w:rPr>
        <w:t> or get:</w:t>
      </w:r>
    </w:p>
    <w:p w14:paraId="6BEA0E9F" w14:textId="77777777" w:rsidR="00107A03" w:rsidRPr="00107A03" w:rsidRDefault="00107A03" w:rsidP="00107A03">
      <w:pPr>
        <w:spacing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107A03">
        <w:rPr>
          <w:rFonts w:ascii="Arial" w:eastAsia="Times New Roman" w:hAnsi="Arial" w:cs="Arial"/>
          <w:i/>
          <w:iCs/>
          <w:color w:val="1D2A57"/>
          <w:sz w:val="26"/>
          <w:szCs w:val="26"/>
        </w:rPr>
        <w:t>the scarcity </w:t>
      </w:r>
      <w:r w:rsidRPr="00107A03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of</w:t>
      </w:r>
      <w:r w:rsidRPr="00107A0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32" w:tooltip="skilled" w:history="1">
        <w:r w:rsidRPr="00107A03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skilled</w:t>
        </w:r>
      </w:hyperlink>
      <w:r w:rsidRPr="00107A0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33" w:tooltip="workers" w:history="1">
        <w:r w:rsidRPr="00107A03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workers</w:t>
        </w:r>
      </w:hyperlink>
    </w:p>
    <w:p w14:paraId="7C382751" w14:textId="77777777" w:rsidR="00107A03" w:rsidRDefault="00107A03" w:rsidP="00745F1F"/>
    <w:p w14:paraId="37F0B83F" w14:textId="3FE4C679" w:rsidR="00745F1F" w:rsidRDefault="00745F1F" w:rsidP="00745F1F">
      <w:r>
        <w:t>4-Shortage</w:t>
      </w:r>
    </w:p>
    <w:p w14:paraId="1A1D674D" w14:textId="77777777" w:rsidR="00107A03" w:rsidRPr="00107A03" w:rsidRDefault="00107A03" w:rsidP="00107A03">
      <w:pPr>
        <w:spacing w:line="240" w:lineRule="auto"/>
        <w:rPr>
          <w:rFonts w:ascii="Arial" w:eastAsia="Times New Roman" w:hAnsi="Arial" w:cs="Arial"/>
          <w:b/>
          <w:bCs/>
          <w:color w:val="1D2A57"/>
          <w:sz w:val="27"/>
          <w:szCs w:val="27"/>
        </w:rPr>
      </w:pPr>
      <w:r w:rsidRPr="00107A03">
        <w:rPr>
          <w:rFonts w:ascii="Arial" w:eastAsia="Times New Roman" w:hAnsi="Arial" w:cs="Arial"/>
          <w:b/>
          <w:bCs/>
          <w:color w:val="1D2A57"/>
          <w:sz w:val="27"/>
          <w:szCs w:val="27"/>
        </w:rPr>
        <w:t>a </w:t>
      </w:r>
      <w:hyperlink r:id="rId34" w:tooltip="situation" w:history="1">
        <w:r w:rsidRPr="00107A03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situation</w:t>
        </w:r>
      </w:hyperlink>
      <w:r w:rsidRPr="00107A03">
        <w:rPr>
          <w:rFonts w:ascii="Arial" w:eastAsia="Times New Roman" w:hAnsi="Arial" w:cs="Arial"/>
          <w:b/>
          <w:bCs/>
          <w:color w:val="1D2A57"/>
          <w:sz w:val="27"/>
          <w:szCs w:val="27"/>
        </w:rPr>
        <w:t> in which there is not enough of something:</w:t>
      </w:r>
    </w:p>
    <w:p w14:paraId="7510AC0B" w14:textId="77777777" w:rsidR="00107A03" w:rsidRPr="00107A03" w:rsidRDefault="00107A03" w:rsidP="00107A03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107A03">
        <w:rPr>
          <w:rFonts w:ascii="Arial" w:eastAsia="Times New Roman" w:hAnsi="Arial" w:cs="Arial"/>
          <w:i/>
          <w:iCs/>
          <w:color w:val="1D2A57"/>
          <w:sz w:val="26"/>
          <w:szCs w:val="26"/>
        </w:rPr>
        <w:t>There's a shortage </w:t>
      </w:r>
      <w:r w:rsidRPr="00107A03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of</w:t>
      </w:r>
      <w:r w:rsidRPr="00107A0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35" w:tooltip="food" w:history="1">
        <w:r w:rsidRPr="00107A03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food</w:t>
        </w:r>
      </w:hyperlink>
      <w:r w:rsidRPr="00107A0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and </w:t>
      </w:r>
      <w:hyperlink r:id="rId36" w:tooltip="shelter" w:history="1">
        <w:r w:rsidRPr="00107A03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shelter</w:t>
        </w:r>
      </w:hyperlink>
      <w:r w:rsidRPr="00107A0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in the </w:t>
      </w:r>
      <w:hyperlink r:id="rId37" w:tooltip="refugee" w:history="1">
        <w:r w:rsidRPr="00107A03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refugee</w:t>
        </w:r>
      </w:hyperlink>
      <w:r w:rsidRPr="00107A0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38" w:tooltip="camps" w:history="1">
        <w:r w:rsidRPr="00107A03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camps</w:t>
        </w:r>
      </w:hyperlink>
      <w:r w:rsidRPr="00107A03">
        <w:rPr>
          <w:rFonts w:ascii="Arial" w:eastAsia="Times New Roman" w:hAnsi="Arial" w:cs="Arial"/>
          <w:i/>
          <w:iCs/>
          <w:color w:val="1D2A57"/>
          <w:sz w:val="26"/>
          <w:szCs w:val="26"/>
        </w:rPr>
        <w:t>.</w:t>
      </w:r>
    </w:p>
    <w:p w14:paraId="1BA50F3E" w14:textId="77777777" w:rsidR="00107A03" w:rsidRPr="00107A03" w:rsidRDefault="00107A03" w:rsidP="00107A03">
      <w:pPr>
        <w:spacing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107A03">
        <w:rPr>
          <w:rFonts w:ascii="Arial" w:eastAsia="Times New Roman" w:hAnsi="Arial" w:cs="Arial"/>
          <w:i/>
          <w:iCs/>
          <w:color w:val="1D2A57"/>
          <w:sz w:val="26"/>
          <w:szCs w:val="26"/>
        </w:rPr>
        <w:t>The </w:t>
      </w:r>
      <w:hyperlink r:id="rId39" w:tooltip="long" w:history="1">
        <w:r w:rsidRPr="00107A03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long</w:t>
        </w:r>
      </w:hyperlink>
      <w:r w:rsidRPr="00107A0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40" w:tooltip="hot" w:history="1">
        <w:r w:rsidRPr="00107A03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hot</w:t>
        </w:r>
      </w:hyperlink>
      <w:r w:rsidRPr="00107A0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41" w:tooltip="summer" w:history="1">
        <w:r w:rsidRPr="00107A03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summer</w:t>
        </w:r>
      </w:hyperlink>
      <w:r w:rsidRPr="00107A0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has </w:t>
      </w:r>
      <w:hyperlink r:id="rId42" w:tooltip="led" w:history="1">
        <w:r w:rsidRPr="00107A03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led</w:t>
        </w:r>
      </w:hyperlink>
      <w:r w:rsidRPr="00107A0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to </w:t>
      </w:r>
      <w:hyperlink r:id="rId43" w:tooltip="serious" w:history="1">
        <w:r w:rsidRPr="00107A03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serious</w:t>
        </w:r>
      </w:hyperlink>
      <w:r w:rsidRPr="00107A0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44" w:tooltip="water" w:history="1">
        <w:r w:rsidRPr="00107A03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water</w:t>
        </w:r>
      </w:hyperlink>
      <w:r w:rsidRPr="00107A0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shortages.</w:t>
      </w:r>
    </w:p>
    <w:p w14:paraId="469EEFCA" w14:textId="7C6AD14C" w:rsidR="00107A03" w:rsidRDefault="00107A03" w:rsidP="00745F1F"/>
    <w:p w14:paraId="1A3918ED" w14:textId="1B7E0F0C" w:rsidR="00745F1F" w:rsidRDefault="00745F1F" w:rsidP="00745F1F"/>
    <w:p w14:paraId="4E13F5C2" w14:textId="34C480F5" w:rsidR="00745F1F" w:rsidRDefault="00745F1F" w:rsidP="00745F1F">
      <w:r>
        <w:t>Sources (Citation)</w:t>
      </w:r>
    </w:p>
    <w:p w14:paraId="197F2785" w14:textId="1D828B27" w:rsidR="00B9609F" w:rsidRDefault="00B9609F" w:rsidP="00B9609F">
      <w:pPr>
        <w:pStyle w:val="NormalWeb"/>
        <w:ind w:left="567" w:hanging="567"/>
      </w:pPr>
      <w:r>
        <w:rPr>
          <w:i/>
          <w:iCs/>
        </w:rPr>
        <w:lastRenderedPageBreak/>
        <w:t>Shortage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25, 2023, from https://dictionary.cambridge.org/dictionary/english/shortage </w:t>
      </w:r>
    </w:p>
    <w:p w14:paraId="68040089" w14:textId="0509F55A" w:rsidR="00B9609F" w:rsidRDefault="00B9609F" w:rsidP="00B9609F">
      <w:pPr>
        <w:pStyle w:val="NormalWeb"/>
        <w:ind w:left="567" w:hanging="567"/>
      </w:pPr>
      <w:r>
        <w:rPr>
          <w:i/>
          <w:iCs/>
        </w:rPr>
        <w:t>Citation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25, 2023, from https://dictionary.cambridge.org/dictionary/english/citation </w:t>
      </w:r>
    </w:p>
    <w:p w14:paraId="42B120DA" w14:textId="0D3FC973" w:rsidR="00107A03" w:rsidRDefault="00107A03" w:rsidP="00107A03">
      <w:pPr>
        <w:pStyle w:val="NormalWeb"/>
        <w:ind w:left="567" w:hanging="567"/>
      </w:pPr>
      <w:r>
        <w:rPr>
          <w:i/>
          <w:iCs/>
        </w:rPr>
        <w:t>Crisis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25, 2023, from https://dictionary.cambridge.org/dictionary/english/crisis </w:t>
      </w:r>
    </w:p>
    <w:p w14:paraId="6E632F31" w14:textId="77777777" w:rsidR="00107A03" w:rsidRDefault="00107A03" w:rsidP="00107A03">
      <w:pPr>
        <w:pStyle w:val="NormalWeb"/>
        <w:ind w:left="567" w:hanging="567"/>
      </w:pPr>
      <w:r>
        <w:rPr>
          <w:i/>
          <w:iCs/>
        </w:rPr>
        <w:t>Scarcity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25, 2023, from https://dictionary.cambridge.org/dictionary/english/scarcity </w:t>
      </w:r>
    </w:p>
    <w:p w14:paraId="631FF29A" w14:textId="77777777" w:rsidR="00107A03" w:rsidRDefault="00107A03" w:rsidP="00107A03">
      <w:pPr>
        <w:pStyle w:val="NormalWeb"/>
        <w:ind w:left="567" w:hanging="567"/>
      </w:pPr>
      <w:bookmarkStart w:id="0" w:name="_GoBack"/>
      <w:bookmarkEnd w:id="0"/>
    </w:p>
    <w:p w14:paraId="6A162EEC" w14:textId="77777777" w:rsidR="00107A03" w:rsidRDefault="00107A03" w:rsidP="00B9609F">
      <w:pPr>
        <w:pStyle w:val="NormalWeb"/>
        <w:ind w:left="567" w:hanging="567"/>
      </w:pPr>
    </w:p>
    <w:p w14:paraId="34211163" w14:textId="77777777" w:rsidR="00B9609F" w:rsidRDefault="00B9609F" w:rsidP="00B9609F">
      <w:pPr>
        <w:pStyle w:val="NormalWeb"/>
        <w:ind w:left="567" w:hanging="567"/>
      </w:pPr>
    </w:p>
    <w:p w14:paraId="719402AE" w14:textId="77777777" w:rsidR="00B9609F" w:rsidRDefault="00B9609F" w:rsidP="00745F1F"/>
    <w:sectPr w:rsidR="00B96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8"/>
    <w:rsid w:val="00107A03"/>
    <w:rsid w:val="006C5555"/>
    <w:rsid w:val="00745F1F"/>
    <w:rsid w:val="00811328"/>
    <w:rsid w:val="00B9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609F"/>
    <w:rPr>
      <w:color w:val="0000FF"/>
      <w:u w:val="single"/>
    </w:rPr>
  </w:style>
  <w:style w:type="character" w:customStyle="1" w:styleId="eg">
    <w:name w:val="eg"/>
    <w:basedOn w:val="DefaultParagraphFont"/>
    <w:rsid w:val="00B9609F"/>
  </w:style>
  <w:style w:type="character" w:customStyle="1" w:styleId="b">
    <w:name w:val="b"/>
    <w:basedOn w:val="DefaultParagraphFont"/>
    <w:rsid w:val="00B9609F"/>
  </w:style>
  <w:style w:type="character" w:customStyle="1" w:styleId="gram">
    <w:name w:val="gram"/>
    <w:basedOn w:val="DefaultParagraphFont"/>
    <w:rsid w:val="00B9609F"/>
  </w:style>
  <w:style w:type="character" w:customStyle="1" w:styleId="gc">
    <w:name w:val="gc"/>
    <w:basedOn w:val="DefaultParagraphFont"/>
    <w:rsid w:val="00B9609F"/>
  </w:style>
  <w:style w:type="paragraph" w:styleId="NormalWeb">
    <w:name w:val="Normal (Web)"/>
    <w:basedOn w:val="Normal"/>
    <w:uiPriority w:val="99"/>
    <w:semiHidden/>
    <w:unhideWhenUsed/>
    <w:rsid w:val="00B9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7874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80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91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630">
                  <w:marLeft w:val="0"/>
                  <w:marRight w:val="33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3816">
                  <w:marLeft w:val="0"/>
                  <w:marRight w:val="33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2589">
                  <w:marLeft w:val="0"/>
                  <w:marRight w:val="33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2145">
              <w:marLeft w:val="0"/>
              <w:marRight w:val="0"/>
              <w:marTop w:val="30"/>
              <w:marBottom w:val="0"/>
              <w:divBdr>
                <w:top w:val="single" w:sz="6" w:space="0" w:color="FEC4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1505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78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161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7895">
                  <w:marLeft w:val="0"/>
                  <w:marRight w:val="33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1233">
                  <w:marLeft w:val="0"/>
                  <w:marRight w:val="33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73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763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294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39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6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1254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3339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3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4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8810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0975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dictionary/english/hand" TargetMode="External"/><Relationship Id="rId18" Type="http://schemas.openxmlformats.org/officeDocument/2006/relationships/hyperlink" Target="https://dictionary.cambridge.org/dictionary/english/difficult" TargetMode="External"/><Relationship Id="rId26" Type="http://schemas.openxmlformats.org/officeDocument/2006/relationships/hyperlink" Target="https://dictionary.cambridge.org/dictionary/english/work" TargetMode="External"/><Relationship Id="rId39" Type="http://schemas.openxmlformats.org/officeDocument/2006/relationships/hyperlink" Target="https://dictionary.cambridge.org/dictionary/english/long" TargetMode="External"/><Relationship Id="rId21" Type="http://schemas.openxmlformats.org/officeDocument/2006/relationships/hyperlink" Target="https://dictionary.cambridge.org/dictionary/english/situation" TargetMode="External"/><Relationship Id="rId34" Type="http://schemas.openxmlformats.org/officeDocument/2006/relationships/hyperlink" Target="https://dictionary.cambridge.org/dictionary/english/situation" TargetMode="External"/><Relationship Id="rId42" Type="http://schemas.openxmlformats.org/officeDocument/2006/relationships/hyperlink" Target="https://dictionary.cambridge.org/dictionary/english/led" TargetMode="External"/><Relationship Id="rId7" Type="http://schemas.openxmlformats.org/officeDocument/2006/relationships/hyperlink" Target="https://dictionary.cambridge.org/dictionary/english/confus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ctionary.cambridge.org/help/codes.html" TargetMode="External"/><Relationship Id="rId29" Type="http://schemas.openxmlformats.org/officeDocument/2006/relationships/hyperlink" Target="https://dictionary.cambridge.org/dictionary/english/situ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disagreement" TargetMode="External"/><Relationship Id="rId11" Type="http://schemas.openxmlformats.org/officeDocument/2006/relationships/hyperlink" Target="https://dictionary.cambridge.org/dictionary/english/finance" TargetMode="External"/><Relationship Id="rId24" Type="http://schemas.openxmlformats.org/officeDocument/2006/relationships/hyperlink" Target="https://dictionary.cambridge.org/dictionary/english/resolve" TargetMode="External"/><Relationship Id="rId32" Type="http://schemas.openxmlformats.org/officeDocument/2006/relationships/hyperlink" Target="https://dictionary.cambridge.org/dictionary/english/skill" TargetMode="External"/><Relationship Id="rId37" Type="http://schemas.openxmlformats.org/officeDocument/2006/relationships/hyperlink" Target="https://dictionary.cambridge.org/dictionary/english/refugee" TargetMode="External"/><Relationship Id="rId40" Type="http://schemas.openxmlformats.org/officeDocument/2006/relationships/hyperlink" Target="https://dictionary.cambridge.org/dictionary/english/hot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dictionary.cambridge.org/dictionary/english/great" TargetMode="External"/><Relationship Id="rId15" Type="http://schemas.openxmlformats.org/officeDocument/2006/relationships/hyperlink" Target="https://dictionary.cambridge.org/dictionary/english/pregnant" TargetMode="External"/><Relationship Id="rId23" Type="http://schemas.openxmlformats.org/officeDocument/2006/relationships/hyperlink" Target="https://dictionary.cambridge.org/dictionary/english/mediate" TargetMode="External"/><Relationship Id="rId28" Type="http://schemas.openxmlformats.org/officeDocument/2006/relationships/hyperlink" Target="https://dictionary.cambridge.org/dictionary/english/text" TargetMode="External"/><Relationship Id="rId36" Type="http://schemas.openxmlformats.org/officeDocument/2006/relationships/hyperlink" Target="https://dictionary.cambridge.org/dictionary/english/shelter" TargetMode="External"/><Relationship Id="rId10" Type="http://schemas.openxmlformats.org/officeDocument/2006/relationships/hyperlink" Target="https://dictionary.cambridge.org/dictionary/english/economic" TargetMode="External"/><Relationship Id="rId19" Type="http://schemas.openxmlformats.org/officeDocument/2006/relationships/hyperlink" Target="https://dictionary.cambridge.org/dictionary/english/dangerous" TargetMode="External"/><Relationship Id="rId31" Type="http://schemas.openxmlformats.org/officeDocument/2006/relationships/hyperlink" Target="https://dictionary.cambridge.org/dictionary/english/find" TargetMode="External"/><Relationship Id="rId44" Type="http://schemas.openxmlformats.org/officeDocument/2006/relationships/hyperlink" Target="https://dictionary.cambridge.org/dictionary/english/water" TargetMode="External"/><Relationship Id="rId4" Type="http://schemas.openxmlformats.org/officeDocument/2006/relationships/hyperlink" Target="https://dictionary.cambridge.org/dictionary/english/time" TargetMode="External"/><Relationship Id="rId9" Type="http://schemas.openxmlformats.org/officeDocument/2006/relationships/hyperlink" Target="https://dictionary.cambridge.org/dictionary/english/leadership" TargetMode="External"/><Relationship Id="rId14" Type="http://schemas.openxmlformats.org/officeDocument/2006/relationships/hyperlink" Target="https://dictionary.cambridge.org/dictionary/english/sister" TargetMode="External"/><Relationship Id="rId22" Type="http://schemas.openxmlformats.org/officeDocument/2006/relationships/hyperlink" Target="https://dictionary.cambridge.org/dictionary/english/talk" TargetMode="External"/><Relationship Id="rId27" Type="http://schemas.openxmlformats.org/officeDocument/2006/relationships/hyperlink" Target="https://dictionary.cambridge.org/dictionary/english/edition" TargetMode="External"/><Relationship Id="rId30" Type="http://schemas.openxmlformats.org/officeDocument/2006/relationships/hyperlink" Target="https://dictionary.cambridge.org/dictionary/english/easy" TargetMode="External"/><Relationship Id="rId35" Type="http://schemas.openxmlformats.org/officeDocument/2006/relationships/hyperlink" Target="https://dictionary.cambridge.org/dictionary/english/food" TargetMode="External"/><Relationship Id="rId43" Type="http://schemas.openxmlformats.org/officeDocument/2006/relationships/hyperlink" Target="https://dictionary.cambridge.org/dictionary/english/serious" TargetMode="External"/><Relationship Id="rId8" Type="http://schemas.openxmlformats.org/officeDocument/2006/relationships/hyperlink" Target="https://dictionary.cambridge.org/dictionary/english/sufferin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ctionary.cambridge.org/dictionary/english/family" TargetMode="External"/><Relationship Id="rId17" Type="http://schemas.openxmlformats.org/officeDocument/2006/relationships/hyperlink" Target="https://dictionary.cambridge.org/dictionary/english/extremely" TargetMode="External"/><Relationship Id="rId25" Type="http://schemas.openxmlformats.org/officeDocument/2006/relationships/hyperlink" Target="https://dictionary.cambridge.org/dictionary/english/piece" TargetMode="External"/><Relationship Id="rId33" Type="http://schemas.openxmlformats.org/officeDocument/2006/relationships/hyperlink" Target="https://dictionary.cambridge.org/dictionary/english/worker" TargetMode="External"/><Relationship Id="rId38" Type="http://schemas.openxmlformats.org/officeDocument/2006/relationships/hyperlink" Target="https://dictionary.cambridge.org/dictionary/english/cam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ictionary.cambridge.org/dictionary/english/point" TargetMode="External"/><Relationship Id="rId41" Type="http://schemas.openxmlformats.org/officeDocument/2006/relationships/hyperlink" Target="https://dictionary.cambridge.org/dictionary/english/summ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zaid sunna</cp:lastModifiedBy>
  <cp:revision>2</cp:revision>
  <dcterms:created xsi:type="dcterms:W3CDTF">2023-04-25T14:31:00Z</dcterms:created>
  <dcterms:modified xsi:type="dcterms:W3CDTF">2023-04-25T14:31:00Z</dcterms:modified>
</cp:coreProperties>
</file>