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A1BF" w14:textId="52531C5D" w:rsidR="00811328" w:rsidRDefault="00745F1F">
      <w:r>
        <w:t>Words’ meaning:</w:t>
      </w:r>
    </w:p>
    <w:p w14:paraId="5973FE3D" w14:textId="77777777" w:rsidR="00745F1F" w:rsidRDefault="00745F1F"/>
    <w:p w14:paraId="2491B8FE" w14:textId="46452873" w:rsidR="00510647" w:rsidRDefault="004B1654" w:rsidP="00510647">
      <w:r>
        <w:t>1-</w:t>
      </w:r>
      <w:r w:rsidR="00510647">
        <w:t>Obese</w:t>
      </w:r>
      <w:r w:rsidR="00D11A7D">
        <w:t>:</w:t>
      </w:r>
      <w:r w:rsidR="00D11A7D" w:rsidRPr="00D11A7D">
        <w:rPr>
          <w:rFonts w:ascii="Arial" w:hAnsi="Arial" w:cs="Arial"/>
          <w:color w:val="1A1A1A"/>
          <w:sz w:val="27"/>
          <w:szCs w:val="27"/>
          <w:shd w:val="clear" w:color="auto" w:fill="FFFFFF"/>
        </w:rPr>
        <w:t xml:space="preserve"> </w:t>
      </w:r>
      <w:r w:rsidR="00D11A7D">
        <w:rPr>
          <w:rFonts w:ascii="Arial" w:hAnsi="Arial" w:cs="Arial"/>
          <w:color w:val="1A1A1A"/>
          <w:sz w:val="27"/>
          <w:szCs w:val="27"/>
          <w:shd w:val="clear" w:color="auto" w:fill="FFFFFF"/>
        </w:rPr>
        <w:t>very fat or overweight; corpulent.</w:t>
      </w:r>
    </w:p>
    <w:p w14:paraId="35796FB2" w14:textId="487D54A0" w:rsidR="00D11A7D" w:rsidRPr="00D11A7D" w:rsidRDefault="004B1654" w:rsidP="00D11A7D">
      <w:pPr>
        <w:shd w:val="clear" w:color="auto" w:fill="FFFFFF"/>
        <w:spacing w:line="360" w:lineRule="atLeast"/>
        <w:rPr>
          <w:rFonts w:ascii="Times New Roman" w:eastAsia="Times New Roman" w:hAnsi="Times New Roman" w:cs="Times New Roman"/>
          <w:color w:val="000000"/>
          <w:sz w:val="24"/>
          <w:szCs w:val="24"/>
        </w:rPr>
      </w:pPr>
      <w:r>
        <w:t>2-</w:t>
      </w:r>
      <w:r w:rsidR="00510647">
        <w:t>Nutrition</w:t>
      </w:r>
      <w:r w:rsidR="00D11A7D">
        <w:t>:</w:t>
      </w:r>
      <w:r w:rsidR="00D11A7D" w:rsidRPr="00D11A7D">
        <w:rPr>
          <w:color w:val="000000"/>
        </w:rPr>
        <w:t xml:space="preserve"> </w:t>
      </w:r>
      <w:r w:rsidR="00D11A7D" w:rsidRPr="00D11A7D">
        <w:rPr>
          <w:rFonts w:ascii="Times New Roman" w:eastAsia="Times New Roman" w:hAnsi="Times New Roman" w:cs="Times New Roman"/>
          <w:color w:val="000000"/>
          <w:sz w:val="24"/>
          <w:szCs w:val="24"/>
        </w:rPr>
        <w:t> is the process of </w:t>
      </w:r>
      <w:hyperlink r:id="rId4" w:tooltip="Definition of taking" w:history="1">
        <w:r w:rsidR="00D11A7D" w:rsidRPr="00D11A7D">
          <w:rPr>
            <w:rFonts w:ascii="inherit" w:eastAsia="Times New Roman" w:hAnsi="inherit" w:cs="Times New Roman"/>
            <w:color w:val="0000FF"/>
            <w:sz w:val="24"/>
            <w:szCs w:val="24"/>
            <w:u w:val="single"/>
            <w:bdr w:val="none" w:sz="0" w:space="0" w:color="auto" w:frame="1"/>
          </w:rPr>
          <w:t>taking</w:t>
        </w:r>
      </w:hyperlink>
      <w:r w:rsidR="00D11A7D" w:rsidRPr="00D11A7D">
        <w:rPr>
          <w:rFonts w:ascii="Times New Roman" w:eastAsia="Times New Roman" w:hAnsi="Times New Roman" w:cs="Times New Roman"/>
          <w:color w:val="000000"/>
          <w:sz w:val="24"/>
          <w:szCs w:val="24"/>
        </w:rPr>
        <w:t> food into the body and </w:t>
      </w:r>
      <w:hyperlink r:id="rId5" w:tooltip="Definition of absorbing" w:history="1">
        <w:r w:rsidR="00D11A7D" w:rsidRPr="00D11A7D">
          <w:rPr>
            <w:rFonts w:ascii="inherit" w:eastAsia="Times New Roman" w:hAnsi="inherit" w:cs="Times New Roman"/>
            <w:color w:val="0000FF"/>
            <w:sz w:val="24"/>
            <w:szCs w:val="24"/>
            <w:u w:val="single"/>
            <w:bdr w:val="none" w:sz="0" w:space="0" w:color="auto" w:frame="1"/>
          </w:rPr>
          <w:t>absorbing</w:t>
        </w:r>
      </w:hyperlink>
      <w:r w:rsidR="00D11A7D" w:rsidRPr="00D11A7D">
        <w:rPr>
          <w:rFonts w:ascii="Times New Roman" w:eastAsia="Times New Roman" w:hAnsi="Times New Roman" w:cs="Times New Roman"/>
          <w:color w:val="000000"/>
          <w:sz w:val="24"/>
          <w:szCs w:val="24"/>
        </w:rPr>
        <w:t> the nutrients in those foods.</w:t>
      </w:r>
    </w:p>
    <w:p w14:paraId="0EBECAF8" w14:textId="77777777" w:rsidR="00D11A7D" w:rsidRPr="00D11A7D" w:rsidRDefault="00D11A7D" w:rsidP="00D11A7D">
      <w:pPr>
        <w:shd w:val="clear" w:color="auto" w:fill="FFFFFF"/>
        <w:spacing w:after="0" w:line="240" w:lineRule="auto"/>
        <w:rPr>
          <w:rFonts w:ascii="Times New Roman" w:eastAsia="Times New Roman" w:hAnsi="Times New Roman" w:cs="Times New Roman"/>
          <w:i/>
          <w:iCs/>
          <w:color w:val="000000"/>
          <w:sz w:val="24"/>
          <w:szCs w:val="24"/>
        </w:rPr>
      </w:pPr>
      <w:r w:rsidRPr="00D11A7D">
        <w:rPr>
          <w:rFonts w:ascii="inherit" w:eastAsia="Times New Roman" w:hAnsi="inherit" w:cs="Times New Roman"/>
          <w:i/>
          <w:iCs/>
          <w:color w:val="000000"/>
          <w:sz w:val="24"/>
          <w:szCs w:val="24"/>
          <w:bdr w:val="none" w:sz="0" w:space="0" w:color="auto" w:frame="1"/>
        </w:rPr>
        <w:t>There are alternative sources of nutrition to animal meat. </w:t>
      </w:r>
    </w:p>
    <w:p w14:paraId="0572BE38" w14:textId="4ED4586D" w:rsidR="00510647" w:rsidRDefault="00510647" w:rsidP="00510647"/>
    <w:p w14:paraId="086B6E65" w14:textId="158BD366" w:rsidR="006264F4" w:rsidRPr="006264F4" w:rsidRDefault="004B1654" w:rsidP="006264F4">
      <w:pPr>
        <w:shd w:val="clear" w:color="auto" w:fill="FFFFFF"/>
        <w:spacing w:line="360" w:lineRule="atLeast"/>
        <w:rPr>
          <w:rFonts w:ascii="Times New Roman" w:eastAsia="Times New Roman" w:hAnsi="Times New Roman" w:cs="Times New Roman"/>
          <w:color w:val="000000"/>
          <w:sz w:val="24"/>
          <w:szCs w:val="24"/>
        </w:rPr>
      </w:pPr>
      <w:r>
        <w:t>3-</w:t>
      </w:r>
      <w:r w:rsidR="00510647">
        <w:t>Prevalent</w:t>
      </w:r>
      <w:r w:rsidR="006264F4">
        <w:t>:</w:t>
      </w:r>
      <w:r w:rsidR="006264F4" w:rsidRPr="006264F4">
        <w:rPr>
          <w:color w:val="000000"/>
        </w:rPr>
        <w:t xml:space="preserve"> </w:t>
      </w:r>
      <w:r w:rsidR="006264F4" w:rsidRPr="006264F4">
        <w:rPr>
          <w:rFonts w:ascii="Times New Roman" w:eastAsia="Times New Roman" w:hAnsi="Times New Roman" w:cs="Times New Roman"/>
          <w:color w:val="000000"/>
          <w:sz w:val="24"/>
          <w:szCs w:val="24"/>
        </w:rPr>
        <w:t>A condition, practice, or </w:t>
      </w:r>
      <w:hyperlink r:id="rId6" w:tooltip="Definition of belief" w:history="1">
        <w:r w:rsidR="006264F4" w:rsidRPr="006264F4">
          <w:rPr>
            <w:rFonts w:ascii="inherit" w:eastAsia="Times New Roman" w:hAnsi="inherit" w:cs="Times New Roman"/>
            <w:color w:val="0000FF"/>
            <w:sz w:val="24"/>
            <w:szCs w:val="24"/>
            <w:u w:val="single"/>
            <w:bdr w:val="none" w:sz="0" w:space="0" w:color="auto" w:frame="1"/>
          </w:rPr>
          <w:t>belief</w:t>
        </w:r>
      </w:hyperlink>
      <w:r w:rsidR="006264F4" w:rsidRPr="006264F4">
        <w:rPr>
          <w:rFonts w:ascii="Times New Roman" w:eastAsia="Times New Roman" w:hAnsi="Times New Roman" w:cs="Times New Roman"/>
          <w:color w:val="000000"/>
          <w:sz w:val="24"/>
          <w:szCs w:val="24"/>
        </w:rPr>
        <w:t> that is </w:t>
      </w:r>
      <w:r w:rsidR="006264F4" w:rsidRPr="006264F4">
        <w:rPr>
          <w:rFonts w:ascii="inherit" w:eastAsia="Times New Roman" w:hAnsi="inherit" w:cs="Times New Roman"/>
          <w:b/>
          <w:bCs/>
          <w:color w:val="C12D30"/>
          <w:sz w:val="24"/>
          <w:szCs w:val="24"/>
          <w:bdr w:val="none" w:sz="0" w:space="0" w:color="auto" w:frame="1"/>
        </w:rPr>
        <w:t>prevalent</w:t>
      </w:r>
      <w:r w:rsidR="006264F4" w:rsidRPr="006264F4">
        <w:rPr>
          <w:rFonts w:ascii="Times New Roman" w:eastAsia="Times New Roman" w:hAnsi="Times New Roman" w:cs="Times New Roman"/>
          <w:color w:val="000000"/>
          <w:sz w:val="24"/>
          <w:szCs w:val="24"/>
        </w:rPr>
        <w:t> is common.</w:t>
      </w:r>
    </w:p>
    <w:p w14:paraId="1C76D310" w14:textId="77777777" w:rsidR="006264F4" w:rsidRPr="006264F4" w:rsidRDefault="006264F4" w:rsidP="006264F4">
      <w:pPr>
        <w:shd w:val="clear" w:color="auto" w:fill="FFFFFF"/>
        <w:spacing w:after="0" w:line="240" w:lineRule="auto"/>
        <w:rPr>
          <w:rFonts w:ascii="Times New Roman" w:eastAsia="Times New Roman" w:hAnsi="Times New Roman" w:cs="Times New Roman"/>
          <w:i/>
          <w:iCs/>
          <w:color w:val="000000"/>
          <w:sz w:val="24"/>
          <w:szCs w:val="24"/>
        </w:rPr>
      </w:pPr>
      <w:r w:rsidRPr="006264F4">
        <w:rPr>
          <w:rFonts w:ascii="inherit" w:eastAsia="Times New Roman" w:hAnsi="inherit" w:cs="Times New Roman"/>
          <w:i/>
          <w:iCs/>
          <w:color w:val="000000"/>
          <w:sz w:val="24"/>
          <w:szCs w:val="24"/>
          <w:bdr w:val="none" w:sz="0" w:space="0" w:color="auto" w:frame="1"/>
        </w:rPr>
        <w:t>This condition is more prevalent in women than in men. </w:t>
      </w:r>
    </w:p>
    <w:p w14:paraId="1DF82AEF" w14:textId="4379BEB8" w:rsidR="00510647" w:rsidRDefault="00510647" w:rsidP="00510647"/>
    <w:p w14:paraId="0E022716" w14:textId="7E9A76E4" w:rsidR="00232A40" w:rsidRDefault="004B1654" w:rsidP="00232A40">
      <w:pPr>
        <w:pStyle w:val="NormalWeb"/>
        <w:shd w:val="clear" w:color="auto" w:fill="FFFFFF"/>
        <w:rPr>
          <w:rFonts w:ascii="Georgia" w:hAnsi="Georgia"/>
          <w:color w:val="575757"/>
          <w:sz w:val="21"/>
          <w:szCs w:val="21"/>
        </w:rPr>
      </w:pPr>
      <w:r>
        <w:t>4-</w:t>
      </w:r>
      <w:r w:rsidR="00510647">
        <w:t>Binge-eating disorder</w:t>
      </w:r>
      <w:r w:rsidR="00232A40">
        <w:t>:</w:t>
      </w:r>
      <w:r w:rsidR="00232A40" w:rsidRPr="00232A40">
        <w:rPr>
          <w:rFonts w:ascii="Georgia" w:hAnsi="Georgia"/>
          <w:color w:val="575757"/>
          <w:sz w:val="21"/>
          <w:szCs w:val="21"/>
        </w:rPr>
        <w:t xml:space="preserve"> </w:t>
      </w:r>
      <w:r w:rsidR="00232A40">
        <w:rPr>
          <w:rFonts w:ascii="Georgia" w:hAnsi="Georgia"/>
          <w:color w:val="575757"/>
          <w:sz w:val="21"/>
          <w:szCs w:val="21"/>
        </w:rPr>
        <w:t>Binge eating is when you eat a large amount of food in a short amount of time and feel you can’t control what or how much you are eating. If you binge eat regularly—at least once a week for 3 months—you may have binge eating disorder.</w:t>
      </w:r>
    </w:p>
    <w:p w14:paraId="17C276F6" w14:textId="2258C500" w:rsidR="00510647" w:rsidRPr="00232A40" w:rsidRDefault="00232A40" w:rsidP="00232A40">
      <w:pPr>
        <w:pStyle w:val="NormalWeb"/>
        <w:shd w:val="clear" w:color="auto" w:fill="FFFFFF"/>
        <w:rPr>
          <w:rFonts w:ascii="Georgia" w:hAnsi="Georgia"/>
          <w:color w:val="575757"/>
          <w:sz w:val="21"/>
          <w:szCs w:val="21"/>
        </w:rPr>
      </w:pPr>
      <w:r>
        <w:rPr>
          <w:rFonts w:ascii="Georgia" w:hAnsi="Georgia"/>
          <w:color w:val="575757"/>
          <w:sz w:val="21"/>
          <w:szCs w:val="21"/>
        </w:rPr>
        <w:t>If you have binge eating disorder, you may be very upset by your binge eating. You also may feel ashamed and try to hide your problem. Even your close friends and family members may not know you binge eat.</w:t>
      </w:r>
    </w:p>
    <w:p w14:paraId="4E13F5C2" w14:textId="662D8BDB" w:rsidR="00745F1F" w:rsidRDefault="00745F1F" w:rsidP="00745F1F">
      <w:r>
        <w:t>Sources (Citation)</w:t>
      </w:r>
    </w:p>
    <w:p w14:paraId="0DA576B6" w14:textId="73A91D96" w:rsidR="00D11A7D" w:rsidRDefault="00D11A7D" w:rsidP="00D11A7D">
      <w:pPr>
        <w:pStyle w:val="NormalWeb"/>
        <w:ind w:left="567" w:hanging="567"/>
      </w:pPr>
      <w:r>
        <w:t xml:space="preserve">Dictionary.com. (n.d.). </w:t>
      </w:r>
      <w:r>
        <w:rPr>
          <w:i/>
          <w:iCs/>
        </w:rPr>
        <w:t>Obese definition &amp; meaning</w:t>
      </w:r>
      <w:r>
        <w:t xml:space="preserve">. Dictionary.com. Retrieved April 7, 2023, from </w:t>
      </w:r>
      <w:hyperlink r:id="rId7" w:history="1">
        <w:r w:rsidR="00232A40" w:rsidRPr="007E2957">
          <w:rPr>
            <w:rStyle w:val="Hyperlink"/>
          </w:rPr>
          <w:t>https://www.dictionary.com/browse/obese</w:t>
        </w:r>
      </w:hyperlink>
    </w:p>
    <w:p w14:paraId="4AD256DC" w14:textId="045E0332" w:rsidR="00232A40" w:rsidRDefault="006264F4" w:rsidP="006264F4">
      <w:pPr>
        <w:pStyle w:val="NormalWeb"/>
        <w:ind w:left="567" w:hanging="567"/>
      </w:pPr>
      <w:r>
        <w:t xml:space="preserve">Dictionary.com. (n.d.). </w:t>
      </w:r>
      <w:r>
        <w:rPr>
          <w:i/>
          <w:iCs/>
        </w:rPr>
        <w:t>Obese definition &amp; meaning</w:t>
      </w:r>
      <w:r>
        <w:t xml:space="preserve">. Dictionary.com. Retrieved April 7, 2023, from </w:t>
      </w:r>
      <w:hyperlink r:id="rId8" w:history="1">
        <w:r w:rsidR="00232A40" w:rsidRPr="007E2957">
          <w:rPr>
            <w:rStyle w:val="Hyperlink"/>
          </w:rPr>
          <w:t>https://www.dictionary.com/browse/obese</w:t>
        </w:r>
      </w:hyperlink>
    </w:p>
    <w:p w14:paraId="3DEC28F9" w14:textId="428A594E" w:rsidR="00232A40" w:rsidRDefault="00232A40" w:rsidP="00232A40">
      <w:pPr>
        <w:pStyle w:val="NormalWeb"/>
        <w:ind w:left="567" w:hanging="567"/>
      </w:pPr>
      <w:r>
        <w:t xml:space="preserve">Dictionary.com. (n.d.). </w:t>
      </w:r>
      <w:r>
        <w:rPr>
          <w:i/>
          <w:iCs/>
        </w:rPr>
        <w:t>Obese definition &amp; meaning</w:t>
      </w:r>
      <w:r>
        <w:t xml:space="preserve">. Dictionary.com. Retrieved April 7, 2023, from </w:t>
      </w:r>
      <w:hyperlink r:id="rId9" w:history="1">
        <w:r w:rsidRPr="007E2957">
          <w:rPr>
            <w:rStyle w:val="Hyperlink"/>
          </w:rPr>
          <w:t>https://www.dictionary.com/browse/obese</w:t>
        </w:r>
      </w:hyperlink>
    </w:p>
    <w:p w14:paraId="5090EA0A" w14:textId="0143420C" w:rsidR="00232A40" w:rsidRDefault="00BD3318" w:rsidP="00BD3318">
      <w:pPr>
        <w:pStyle w:val="NormalWeb"/>
        <w:ind w:left="567" w:hanging="567"/>
      </w:pPr>
      <w:r>
        <w:t xml:space="preserve">Dictionary.com. (n.d.). </w:t>
      </w:r>
      <w:r>
        <w:rPr>
          <w:i/>
          <w:iCs/>
        </w:rPr>
        <w:t>Obese definition &amp; meaning</w:t>
      </w:r>
      <w:r>
        <w:t xml:space="preserve">. Dictionary.com. Retrieved April 7, 2023, from </w:t>
      </w:r>
      <w:hyperlink r:id="rId10" w:history="1">
        <w:r w:rsidRPr="007E2957">
          <w:rPr>
            <w:rStyle w:val="Hyperlink"/>
          </w:rPr>
          <w:t>https://www.dictionary.com/browse/obese</w:t>
        </w:r>
      </w:hyperlink>
    </w:p>
    <w:p w14:paraId="2AC5D943" w14:textId="77777777" w:rsidR="00BD3318" w:rsidRDefault="00BD3318" w:rsidP="00BD3318">
      <w:pPr>
        <w:pStyle w:val="NormalWeb"/>
        <w:ind w:left="567" w:hanging="567"/>
      </w:pPr>
      <w:bookmarkStart w:id="0" w:name="_GoBack"/>
      <w:bookmarkEnd w:id="0"/>
    </w:p>
    <w:p w14:paraId="1DC3D7F7" w14:textId="7D40E708" w:rsidR="00232A40" w:rsidRDefault="00232A40" w:rsidP="00232A40">
      <w:pPr>
        <w:pStyle w:val="NormalWeb"/>
        <w:ind w:left="567" w:hanging="567"/>
      </w:pPr>
      <w:r>
        <w:t xml:space="preserve"> </w:t>
      </w:r>
    </w:p>
    <w:p w14:paraId="25AD5036" w14:textId="77777777" w:rsidR="00232A40" w:rsidRDefault="00232A40" w:rsidP="006264F4">
      <w:pPr>
        <w:pStyle w:val="NormalWeb"/>
        <w:ind w:left="567" w:hanging="567"/>
      </w:pPr>
    </w:p>
    <w:p w14:paraId="75694EEE" w14:textId="0B1BF6A9" w:rsidR="006264F4" w:rsidRDefault="006264F4" w:rsidP="006264F4">
      <w:pPr>
        <w:pStyle w:val="NormalWeb"/>
        <w:ind w:left="567" w:hanging="567"/>
      </w:pPr>
      <w:r>
        <w:t xml:space="preserve"> </w:t>
      </w:r>
    </w:p>
    <w:p w14:paraId="7C55C8E7" w14:textId="77777777" w:rsidR="006264F4" w:rsidRDefault="006264F4" w:rsidP="00D11A7D">
      <w:pPr>
        <w:pStyle w:val="NormalWeb"/>
        <w:ind w:left="567" w:hanging="567"/>
      </w:pPr>
    </w:p>
    <w:p w14:paraId="4F4243ED" w14:textId="77777777" w:rsidR="00D11A7D" w:rsidRDefault="00D11A7D" w:rsidP="00D11A7D">
      <w:pPr>
        <w:pStyle w:val="NormalWeb"/>
        <w:ind w:left="567" w:hanging="567"/>
      </w:pPr>
    </w:p>
    <w:p w14:paraId="7C5B46B8" w14:textId="77777777" w:rsidR="00D11A7D" w:rsidRDefault="00D11A7D" w:rsidP="00745F1F"/>
    <w:sectPr w:rsidR="00D1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28"/>
    <w:rsid w:val="00232A40"/>
    <w:rsid w:val="004B1654"/>
    <w:rsid w:val="00510647"/>
    <w:rsid w:val="006264F4"/>
    <w:rsid w:val="00745F1F"/>
    <w:rsid w:val="00811328"/>
    <w:rsid w:val="00BD3318"/>
    <w:rsid w:val="00D11A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E7C"/>
  <w15:chartTrackingRefBased/>
  <w15:docId w15:val="{3A5F5D73-4FC7-480A-999C-A164F6E6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A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1A7D"/>
    <w:rPr>
      <w:color w:val="0000FF"/>
      <w:u w:val="single"/>
    </w:rPr>
  </w:style>
  <w:style w:type="character" w:customStyle="1" w:styleId="quote">
    <w:name w:val="quote"/>
    <w:basedOn w:val="DefaultParagraphFont"/>
    <w:rsid w:val="00D11A7D"/>
  </w:style>
  <w:style w:type="character" w:customStyle="1" w:styleId="ptr">
    <w:name w:val="ptr"/>
    <w:basedOn w:val="DefaultParagraphFont"/>
    <w:rsid w:val="00D11A7D"/>
  </w:style>
  <w:style w:type="character" w:customStyle="1" w:styleId="hi">
    <w:name w:val="hi"/>
    <w:basedOn w:val="DefaultParagraphFont"/>
    <w:rsid w:val="006264F4"/>
  </w:style>
  <w:style w:type="character" w:styleId="UnresolvedMention">
    <w:name w:val="Unresolved Mention"/>
    <w:basedOn w:val="DefaultParagraphFont"/>
    <w:uiPriority w:val="99"/>
    <w:semiHidden/>
    <w:unhideWhenUsed/>
    <w:rsid w:val="00232A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292495">
      <w:bodyDiv w:val="1"/>
      <w:marLeft w:val="0"/>
      <w:marRight w:val="0"/>
      <w:marTop w:val="0"/>
      <w:marBottom w:val="0"/>
      <w:divBdr>
        <w:top w:val="none" w:sz="0" w:space="0" w:color="auto"/>
        <w:left w:val="none" w:sz="0" w:space="0" w:color="auto"/>
        <w:bottom w:val="none" w:sz="0" w:space="0" w:color="auto"/>
        <w:right w:val="none" w:sz="0" w:space="0" w:color="auto"/>
      </w:divBdr>
    </w:div>
    <w:div w:id="472871237">
      <w:bodyDiv w:val="1"/>
      <w:marLeft w:val="0"/>
      <w:marRight w:val="0"/>
      <w:marTop w:val="0"/>
      <w:marBottom w:val="0"/>
      <w:divBdr>
        <w:top w:val="none" w:sz="0" w:space="0" w:color="auto"/>
        <w:left w:val="none" w:sz="0" w:space="0" w:color="auto"/>
        <w:bottom w:val="none" w:sz="0" w:space="0" w:color="auto"/>
        <w:right w:val="none" w:sz="0" w:space="0" w:color="auto"/>
      </w:divBdr>
      <w:divsChild>
        <w:div w:id="1564099043">
          <w:marLeft w:val="0"/>
          <w:marRight w:val="0"/>
          <w:marTop w:val="0"/>
          <w:marBottom w:val="120"/>
          <w:divBdr>
            <w:top w:val="none" w:sz="0" w:space="0" w:color="auto"/>
            <w:left w:val="none" w:sz="0" w:space="0" w:color="auto"/>
            <w:bottom w:val="none" w:sz="0" w:space="0" w:color="auto"/>
            <w:right w:val="none" w:sz="0" w:space="0" w:color="auto"/>
          </w:divBdr>
        </w:div>
        <w:div w:id="1289052084">
          <w:marLeft w:val="0"/>
          <w:marRight w:val="0"/>
          <w:marTop w:val="0"/>
          <w:marBottom w:val="0"/>
          <w:divBdr>
            <w:top w:val="none" w:sz="0" w:space="0" w:color="auto"/>
            <w:left w:val="none" w:sz="0" w:space="0" w:color="auto"/>
            <w:bottom w:val="none" w:sz="0" w:space="0" w:color="auto"/>
            <w:right w:val="none" w:sz="0" w:space="0" w:color="auto"/>
          </w:divBdr>
        </w:div>
      </w:divsChild>
    </w:div>
    <w:div w:id="541866962">
      <w:bodyDiv w:val="1"/>
      <w:marLeft w:val="0"/>
      <w:marRight w:val="0"/>
      <w:marTop w:val="0"/>
      <w:marBottom w:val="0"/>
      <w:divBdr>
        <w:top w:val="none" w:sz="0" w:space="0" w:color="auto"/>
        <w:left w:val="none" w:sz="0" w:space="0" w:color="auto"/>
        <w:bottom w:val="none" w:sz="0" w:space="0" w:color="auto"/>
        <w:right w:val="none" w:sz="0" w:space="0" w:color="auto"/>
      </w:divBdr>
    </w:div>
    <w:div w:id="940576174">
      <w:bodyDiv w:val="1"/>
      <w:marLeft w:val="0"/>
      <w:marRight w:val="0"/>
      <w:marTop w:val="0"/>
      <w:marBottom w:val="0"/>
      <w:divBdr>
        <w:top w:val="none" w:sz="0" w:space="0" w:color="auto"/>
        <w:left w:val="none" w:sz="0" w:space="0" w:color="auto"/>
        <w:bottom w:val="none" w:sz="0" w:space="0" w:color="auto"/>
        <w:right w:val="none" w:sz="0" w:space="0" w:color="auto"/>
      </w:divBdr>
    </w:div>
    <w:div w:id="1151363905">
      <w:bodyDiv w:val="1"/>
      <w:marLeft w:val="0"/>
      <w:marRight w:val="0"/>
      <w:marTop w:val="0"/>
      <w:marBottom w:val="0"/>
      <w:divBdr>
        <w:top w:val="none" w:sz="0" w:space="0" w:color="auto"/>
        <w:left w:val="none" w:sz="0" w:space="0" w:color="auto"/>
        <w:bottom w:val="none" w:sz="0" w:space="0" w:color="auto"/>
        <w:right w:val="none" w:sz="0" w:space="0" w:color="auto"/>
      </w:divBdr>
      <w:divsChild>
        <w:div w:id="695036229">
          <w:marLeft w:val="0"/>
          <w:marRight w:val="0"/>
          <w:marTop w:val="0"/>
          <w:marBottom w:val="120"/>
          <w:divBdr>
            <w:top w:val="none" w:sz="0" w:space="0" w:color="auto"/>
            <w:left w:val="none" w:sz="0" w:space="0" w:color="auto"/>
            <w:bottom w:val="none" w:sz="0" w:space="0" w:color="auto"/>
            <w:right w:val="none" w:sz="0" w:space="0" w:color="auto"/>
          </w:divBdr>
        </w:div>
        <w:div w:id="393890246">
          <w:marLeft w:val="0"/>
          <w:marRight w:val="0"/>
          <w:marTop w:val="0"/>
          <w:marBottom w:val="0"/>
          <w:divBdr>
            <w:top w:val="none" w:sz="0" w:space="0" w:color="auto"/>
            <w:left w:val="none" w:sz="0" w:space="0" w:color="auto"/>
            <w:bottom w:val="none" w:sz="0" w:space="0" w:color="auto"/>
            <w:right w:val="none" w:sz="0" w:space="0" w:color="auto"/>
          </w:divBdr>
        </w:div>
      </w:divsChild>
    </w:div>
    <w:div w:id="1335262971">
      <w:bodyDiv w:val="1"/>
      <w:marLeft w:val="0"/>
      <w:marRight w:val="0"/>
      <w:marTop w:val="0"/>
      <w:marBottom w:val="0"/>
      <w:divBdr>
        <w:top w:val="none" w:sz="0" w:space="0" w:color="auto"/>
        <w:left w:val="none" w:sz="0" w:space="0" w:color="auto"/>
        <w:bottom w:val="none" w:sz="0" w:space="0" w:color="auto"/>
        <w:right w:val="none" w:sz="0" w:space="0" w:color="auto"/>
      </w:divBdr>
    </w:div>
    <w:div w:id="19944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obese" TargetMode="External"/><Relationship Id="rId3" Type="http://schemas.openxmlformats.org/officeDocument/2006/relationships/webSettings" Target="webSettings.xml"/><Relationship Id="rId7" Type="http://schemas.openxmlformats.org/officeDocument/2006/relationships/hyperlink" Target="https://www.dictionary.com/browse/obe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llinsdictionary.com/dictionary/english/belief" TargetMode="External"/><Relationship Id="rId11" Type="http://schemas.openxmlformats.org/officeDocument/2006/relationships/fontTable" Target="fontTable.xml"/><Relationship Id="rId5" Type="http://schemas.openxmlformats.org/officeDocument/2006/relationships/hyperlink" Target="https://www.collinsdictionary.com/dictionary/english/absorb" TargetMode="External"/><Relationship Id="rId10" Type="http://schemas.openxmlformats.org/officeDocument/2006/relationships/hyperlink" Target="https://www.dictionary.com/browse/obese" TargetMode="External"/><Relationship Id="rId4" Type="http://schemas.openxmlformats.org/officeDocument/2006/relationships/hyperlink" Target="https://www.collinsdictionary.com/dictionary/english/taking" TargetMode="External"/><Relationship Id="rId9" Type="http://schemas.openxmlformats.org/officeDocument/2006/relationships/hyperlink" Target="https://www.dictionary.com/browse/ob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HANNA KAREEM ZABANEH</cp:lastModifiedBy>
  <cp:revision>2</cp:revision>
  <dcterms:created xsi:type="dcterms:W3CDTF">2023-04-07T06:54:00Z</dcterms:created>
  <dcterms:modified xsi:type="dcterms:W3CDTF">2023-04-07T06:54:00Z</dcterms:modified>
</cp:coreProperties>
</file>