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595B74" w:rsidRDefault="00595B74" w:rsidP="003A1553">
      <w:pPr>
        <w:pStyle w:val="NormalWeb"/>
        <w:shd w:val="clear" w:color="auto" w:fill="E2EFD9" w:themeFill="accent6" w:themeFillTint="33"/>
        <w:spacing w:before="120" w:beforeAutospacing="0" w:after="120" w:afterAutospacing="0" w:line="384" w:lineRule="atLeast"/>
        <w:rPr>
          <w:rFonts w:ascii="Arial" w:hAnsi="Arial" w:cs="Arial"/>
          <w:color w:val="202122"/>
          <w:sz w:val="21"/>
          <w:szCs w:val="21"/>
        </w:rPr>
      </w:pP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595B74">
        <w:rPr>
          <w:sz w:val="32"/>
          <w:szCs w:val="32"/>
        </w:rPr>
        <w:tab/>
      </w:r>
      <w:r w:rsidRPr="003A1553">
        <w:rPr>
          <w:rFonts w:ascii="Arial" w:hAnsi="Arial" w:cs="Arial"/>
          <w:b/>
          <w:bCs/>
          <w:color w:val="202122"/>
          <w:sz w:val="32"/>
          <w:szCs w:val="32"/>
          <w:shd w:val="clear" w:color="auto" w:fill="E2EFD9" w:themeFill="accent6" w:themeFillTint="33"/>
          <w:rtl/>
        </w:rPr>
        <w:t>جرش</w:t>
      </w:r>
      <w:r w:rsidRPr="003A1553">
        <w:rPr>
          <w:rFonts w:ascii="Arial" w:hAnsi="Arial" w:cs="Arial"/>
          <w:color w:val="202122"/>
          <w:sz w:val="32"/>
          <w:szCs w:val="32"/>
          <w:shd w:val="clear" w:color="auto" w:fill="E2EFD9" w:themeFill="accent6" w:themeFillTint="33"/>
          <w:rtl/>
        </w:rPr>
        <w:t> مدينة </w:t>
      </w:r>
      <w:hyperlink r:id="rId6" w:tooltip="الأردن" w:history="1">
        <w:r w:rsidRPr="003A1553">
          <w:rPr>
            <w:rStyle w:val="Hyperlink"/>
            <w:rFonts w:ascii="Arial" w:hAnsi="Arial" w:cs="Arial"/>
            <w:color w:val="3366CC"/>
            <w:sz w:val="32"/>
            <w:szCs w:val="32"/>
            <w:shd w:val="clear" w:color="auto" w:fill="E2EFD9" w:themeFill="accent6" w:themeFillTint="33"/>
            <w:rtl/>
          </w:rPr>
          <w:t>أردنية</w:t>
        </w:r>
      </w:hyperlink>
      <w:r w:rsidRPr="003A1553">
        <w:rPr>
          <w:rFonts w:ascii="Arial" w:hAnsi="Arial" w:cs="Arial"/>
          <w:color w:val="202122"/>
          <w:sz w:val="32"/>
          <w:szCs w:val="32"/>
          <w:shd w:val="clear" w:color="auto" w:fill="E2EFD9" w:themeFill="accent6" w:themeFillTint="33"/>
          <w:rtl/>
        </w:rPr>
        <w:t xml:space="preserve">، </w:t>
      </w:r>
      <w:r w:rsidRPr="003A1553">
        <w:rPr>
          <w:rFonts w:ascii="Arial" w:hAnsi="Arial" w:cs="Arial"/>
          <w:b/>
          <w:bCs/>
          <w:color w:val="202122"/>
          <w:sz w:val="32"/>
          <w:szCs w:val="32"/>
          <w:shd w:val="clear" w:color="auto" w:fill="E2EFD9" w:themeFill="accent6" w:themeFillTint="33"/>
          <w:rtl/>
        </w:rPr>
        <w:t>وعاصمة </w:t>
      </w:r>
      <w:hyperlink r:id="rId7" w:tooltip="جرش (محافظة)" w:history="1">
        <w:r w:rsidRPr="003A1553">
          <w:rPr>
            <w:rStyle w:val="Hyperlink"/>
            <w:rFonts w:ascii="Arial" w:hAnsi="Arial" w:cs="Arial"/>
            <w:b/>
            <w:bCs/>
            <w:color w:val="3366CC"/>
            <w:sz w:val="32"/>
            <w:szCs w:val="32"/>
            <w:shd w:val="clear" w:color="auto" w:fill="E2EFD9" w:themeFill="accent6" w:themeFillTint="33"/>
            <w:rtl/>
          </w:rPr>
          <w:t>محافظة جرش</w:t>
        </w:r>
      </w:hyperlink>
      <w:r w:rsidRPr="003A1553">
        <w:rPr>
          <w:rFonts w:ascii="Arial" w:hAnsi="Arial" w:cs="Arial"/>
          <w:b/>
          <w:bCs/>
          <w:color w:val="202122"/>
          <w:sz w:val="32"/>
          <w:szCs w:val="32"/>
          <w:shd w:val="clear" w:color="auto" w:fill="E2EFD9" w:themeFill="accent6" w:themeFillTint="33"/>
        </w:rPr>
        <w:t> </w:t>
      </w:r>
      <w:r w:rsidRPr="003A1553">
        <w:rPr>
          <w:rFonts w:ascii="Arial" w:hAnsi="Arial" w:cs="Arial"/>
          <w:b/>
          <w:bCs/>
          <w:color w:val="202122"/>
          <w:sz w:val="32"/>
          <w:szCs w:val="32"/>
          <w:shd w:val="clear" w:color="auto" w:fill="E2EFD9" w:themeFill="accent6" w:themeFillTint="33"/>
          <w:rtl/>
        </w:rPr>
        <w:t>وأكبر</w:t>
      </w:r>
      <w:r w:rsidRPr="003A1553">
        <w:rPr>
          <w:rFonts w:ascii="Arial" w:hAnsi="Arial" w:cs="Arial"/>
          <w:color w:val="202122"/>
          <w:sz w:val="32"/>
          <w:szCs w:val="32"/>
          <w:shd w:val="clear" w:color="auto" w:fill="E2EFD9" w:themeFill="accent6" w:themeFillTint="33"/>
          <w:rtl/>
        </w:rPr>
        <w:t xml:space="preserve"> مدنها. يقطنها قرابة 50,745 نسمة من أصل 237,000 ألف نسمة يقطنون المحافظة</w:t>
      </w:r>
      <w:r w:rsidRPr="003A1553">
        <w:rPr>
          <w:rFonts w:ascii="Arial" w:hAnsi="Arial" w:cs="Arial"/>
          <w:color w:val="202122"/>
          <w:sz w:val="32"/>
          <w:szCs w:val="32"/>
          <w:shd w:val="clear" w:color="auto" w:fill="E2EFD9" w:themeFill="accent6" w:themeFillTint="33"/>
        </w:rPr>
        <w:t>.</w:t>
      </w:r>
      <w:r w:rsidR="003A1553" w:rsidRPr="003A1553">
        <w:rPr>
          <w:rFonts w:ascii="Arial" w:hAnsi="Arial" w:cs="Arial" w:hint="cs"/>
          <w:color w:val="202122"/>
          <w:sz w:val="32"/>
          <w:szCs w:val="32"/>
          <w:shd w:val="clear" w:color="auto" w:fill="E2EFD9" w:themeFill="accent6" w:themeFillTint="33"/>
          <w:rtl/>
        </w:rPr>
        <w:t>.</w:t>
      </w:r>
      <w:hyperlink r:id="rId8" w:anchor="cite_note-:0-3" w:history="1"/>
      <w:r w:rsidRPr="003A1553">
        <w:rPr>
          <w:rFonts w:ascii="Arial" w:hAnsi="Arial" w:cs="Arial"/>
          <w:color w:val="202122"/>
          <w:sz w:val="32"/>
          <w:szCs w:val="32"/>
          <w:shd w:val="clear" w:color="auto" w:fill="E2EFD9" w:themeFill="accent6" w:themeFillTint="33"/>
          <w:rtl/>
        </w:rPr>
        <w:t> تقع جرش في الجزء الشمالي الغربي من </w:t>
      </w:r>
      <w:hyperlink r:id="rId9" w:tooltip="الأردن" w:history="1">
        <w:r w:rsidRPr="003A1553">
          <w:rPr>
            <w:rStyle w:val="Hyperlink"/>
            <w:rFonts w:ascii="Arial" w:hAnsi="Arial" w:cs="Arial"/>
            <w:color w:val="3366CC"/>
            <w:sz w:val="32"/>
            <w:szCs w:val="32"/>
            <w:shd w:val="clear" w:color="auto" w:fill="E2EFD9" w:themeFill="accent6" w:themeFillTint="33"/>
            <w:rtl/>
          </w:rPr>
          <w:t>المملكة الأردنية الهاشمية</w:t>
        </w:r>
      </w:hyperlink>
      <w:r w:rsidRPr="003A1553">
        <w:rPr>
          <w:rFonts w:ascii="Arial" w:hAnsi="Arial" w:cs="Arial"/>
          <w:color w:val="202122"/>
          <w:sz w:val="32"/>
          <w:szCs w:val="32"/>
          <w:shd w:val="clear" w:color="auto" w:fill="E2EFD9" w:themeFill="accent6" w:themeFillTint="33"/>
          <w:rtl/>
        </w:rPr>
        <w:t>، وترتفع عن سطح البحر قرابة 600 م. تبعد عن العاصمة الأردنية </w:t>
      </w:r>
      <w:hyperlink r:id="rId10" w:tooltip="عمان (مدينة)" w:history="1">
        <w:r w:rsidRPr="003A1553">
          <w:rPr>
            <w:rStyle w:val="Hyperlink"/>
            <w:rFonts w:ascii="Arial" w:hAnsi="Arial" w:cs="Arial"/>
            <w:color w:val="3366CC"/>
            <w:sz w:val="32"/>
            <w:szCs w:val="32"/>
            <w:shd w:val="clear" w:color="auto" w:fill="E2EFD9" w:themeFill="accent6" w:themeFillTint="33"/>
            <w:rtl/>
          </w:rPr>
          <w:t>عمّان</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حوالي 48 كم. يتوسط المدينة نهر الذهب، بنيت فوقه جسور رومانية لتربط بين شرق المدينة وغربه</w:t>
      </w:r>
      <w:r w:rsidRPr="003A1553">
        <w:rPr>
          <w:rFonts w:ascii="Arial" w:hAnsi="Arial" w:cs="Arial" w:hint="cs"/>
          <w:color w:val="202122"/>
          <w:sz w:val="32"/>
          <w:szCs w:val="32"/>
          <w:shd w:val="clear" w:color="auto" w:fill="E2EFD9" w:themeFill="accent6" w:themeFillTint="33"/>
          <w:rtl/>
        </w:rPr>
        <w:t xml:space="preserve"> .</w:t>
      </w:r>
      <w:r w:rsidRPr="003A1553">
        <w:rPr>
          <w:rFonts w:ascii="Arial" w:hAnsi="Arial" w:cs="Arial"/>
          <w:color w:val="202122"/>
          <w:sz w:val="32"/>
          <w:szCs w:val="32"/>
          <w:shd w:val="clear" w:color="auto" w:fill="E2EFD9" w:themeFill="accent6" w:themeFillTint="33"/>
          <w:rtl/>
        </w:rPr>
        <w:t xml:space="preserve"> </w:t>
      </w:r>
      <w:r w:rsidRPr="003A1553">
        <w:rPr>
          <w:rFonts w:ascii="Arial" w:hAnsi="Arial" w:cs="Arial"/>
          <w:color w:val="202122"/>
          <w:sz w:val="32"/>
          <w:szCs w:val="32"/>
          <w:shd w:val="clear" w:color="auto" w:fill="E2EFD9" w:themeFill="accent6" w:themeFillTint="33"/>
          <w:rtl/>
        </w:rPr>
        <w:t>الحجري الحديث، مما يدل على الاستيطان البشري في هذا الموقع لأكثر من 7500 سنة</w:t>
      </w:r>
      <w:r w:rsidRPr="003A1553">
        <w:rPr>
          <w:rFonts w:ascii="Arial" w:hAnsi="Arial" w:cs="Arial"/>
          <w:color w:val="202122"/>
          <w:sz w:val="32"/>
          <w:szCs w:val="32"/>
          <w:shd w:val="clear" w:color="auto" w:fill="E2EFD9" w:themeFill="accent6" w:themeFillTint="33"/>
        </w:rPr>
        <w:t>.</w:t>
      </w:r>
      <w:r w:rsidRPr="003A1553">
        <w:rPr>
          <w:rFonts w:ascii="Arial" w:hAnsi="Arial" w:cs="Arial"/>
          <w:color w:val="202122"/>
          <w:sz w:val="32"/>
          <w:szCs w:val="32"/>
          <w:shd w:val="clear" w:color="auto" w:fill="E2EFD9" w:themeFill="accent6" w:themeFillTint="33"/>
          <w:rtl/>
        </w:rPr>
        <w:t xml:space="preserve"> </w:t>
      </w:r>
      <w:r w:rsidRPr="003A1553">
        <w:rPr>
          <w:rFonts w:ascii="Arial" w:hAnsi="Arial" w:cs="Arial"/>
          <w:color w:val="202122"/>
          <w:sz w:val="32"/>
          <w:szCs w:val="32"/>
          <w:shd w:val="clear" w:color="auto" w:fill="E2EFD9" w:themeFill="accent6" w:themeFillTint="33"/>
          <w:rtl/>
        </w:rPr>
        <w:t>عتبر جرش واحدة من أكثر مواقع العمارة الرومانية المحافظ عليها في العالم خارج إيطاليا. وحتى يومنا هذا، لا تزال الشوارع معمدة، والحمامات والمسارح والساحات العامة والأقواس في حالة استثنائية. داخل أسوار المدينة الباقية، عثر علماء الآثار على أنقاض لمستوطنات يعود تاريخها إلى الع</w:t>
      </w:r>
      <w:r w:rsidRPr="003A1553">
        <w:rPr>
          <w:rFonts w:ascii="Arial" w:hAnsi="Arial" w:cs="Arial" w:hint="cs"/>
          <w:color w:val="202122"/>
          <w:sz w:val="32"/>
          <w:szCs w:val="32"/>
          <w:shd w:val="clear" w:color="auto" w:fill="E2EFD9" w:themeFill="accent6" w:themeFillTint="33"/>
          <w:rtl/>
        </w:rPr>
        <w:t xml:space="preserve"> </w:t>
      </w:r>
      <w:r w:rsidRPr="003A1553">
        <w:rPr>
          <w:rFonts w:ascii="Arial" w:hAnsi="Arial" w:cs="Arial" w:hint="cs"/>
          <w:color w:val="202122"/>
          <w:sz w:val="32"/>
          <w:szCs w:val="32"/>
          <w:shd w:val="clear" w:color="auto" w:fill="E2EFD9" w:themeFill="accent6" w:themeFillTint="33"/>
          <w:rtl/>
        </w:rPr>
        <w:lastRenderedPageBreak/>
        <w:t>صر</w:t>
      </w:r>
      <w:r w:rsidRPr="003A1553">
        <w:rPr>
          <w:rFonts w:ascii="Arial" w:hAnsi="Arial" w:cs="Arial"/>
          <w:color w:val="202122"/>
          <w:sz w:val="32"/>
          <w:szCs w:val="32"/>
          <w:shd w:val="clear" w:color="auto" w:fill="E2EFD9" w:themeFill="accent6" w:themeFillTint="33"/>
          <w:rtl/>
        </w:rPr>
        <w:t>بلغت المدينة أوج ازدهارها زمن الرومان في بداية </w:t>
      </w:r>
      <w:hyperlink r:id="rId11" w:tooltip="القرن 3" w:history="1">
        <w:r w:rsidRPr="003A1553">
          <w:rPr>
            <w:rStyle w:val="Hyperlink"/>
            <w:rFonts w:ascii="Arial" w:hAnsi="Arial" w:cs="Arial"/>
            <w:color w:val="3366CC"/>
            <w:sz w:val="32"/>
            <w:szCs w:val="32"/>
            <w:shd w:val="clear" w:color="auto" w:fill="E2EFD9" w:themeFill="accent6" w:themeFillTint="33"/>
            <w:rtl/>
          </w:rPr>
          <w:t>القرن الثالث الميلادي</w:t>
        </w:r>
      </w:hyperlink>
      <w:r w:rsidRPr="003A1553">
        <w:rPr>
          <w:rFonts w:ascii="Arial" w:hAnsi="Arial" w:cs="Arial"/>
          <w:color w:val="202122"/>
          <w:sz w:val="32"/>
          <w:szCs w:val="32"/>
          <w:shd w:val="clear" w:color="auto" w:fill="E2EFD9" w:themeFill="accent6" w:themeFillTint="33"/>
          <w:rtl/>
        </w:rPr>
        <w:t>، وخلال ذاك العصر الذهبي وصل عدد سكانها إلى قرابة الـ 20,000 نسمة</w:t>
      </w:r>
      <w:r w:rsidRPr="003A1553">
        <w:rPr>
          <w:rFonts w:ascii="Arial" w:hAnsi="Arial" w:cs="Arial"/>
          <w:color w:val="202122"/>
          <w:sz w:val="32"/>
          <w:szCs w:val="32"/>
          <w:shd w:val="clear" w:color="auto" w:fill="E2EFD9" w:themeFill="accent6" w:themeFillTint="33"/>
        </w:rPr>
        <w:t>.</w:t>
      </w:r>
      <w:r w:rsidR="003A1553" w:rsidRPr="003A1553">
        <w:rPr>
          <w:rFonts w:ascii="Arial" w:hAnsi="Arial" w:cs="Arial" w:hint="cs"/>
          <w:color w:val="202122"/>
          <w:sz w:val="32"/>
          <w:szCs w:val="32"/>
          <w:shd w:val="clear" w:color="auto" w:fill="E2EFD9" w:themeFill="accent6" w:themeFillTint="33"/>
          <w:rtl/>
        </w:rPr>
        <w:t>.</w:t>
      </w:r>
      <w:hyperlink r:id="rId12" w:anchor="cite_note-Jerash1-4" w:history="1"/>
      <w:r w:rsidRPr="003A1553">
        <w:rPr>
          <w:rFonts w:ascii="Arial" w:hAnsi="Arial" w:cs="Arial"/>
          <w:color w:val="202122"/>
          <w:sz w:val="32"/>
          <w:szCs w:val="32"/>
          <w:shd w:val="clear" w:color="auto" w:fill="E2EFD9" w:themeFill="accent6" w:themeFillTint="33"/>
          <w:rtl/>
        </w:rPr>
        <w:t> كما أن جرش كانت مزدهرة زمن </w:t>
      </w:r>
      <w:hyperlink r:id="rId13" w:tooltip="الدولة الأموية" w:history="1">
        <w:r w:rsidRPr="003A1553">
          <w:rPr>
            <w:rStyle w:val="Hyperlink"/>
            <w:rFonts w:ascii="Arial" w:hAnsi="Arial" w:cs="Arial"/>
            <w:color w:val="3366CC"/>
            <w:sz w:val="32"/>
            <w:szCs w:val="32"/>
            <w:shd w:val="clear" w:color="auto" w:fill="E2EFD9" w:themeFill="accent6" w:themeFillTint="33"/>
            <w:rtl/>
          </w:rPr>
          <w:t>الأمويين</w:t>
        </w:r>
      </w:hyperlink>
      <w:r w:rsidRPr="003A1553">
        <w:rPr>
          <w:rFonts w:ascii="Arial" w:hAnsi="Arial" w:cs="Arial"/>
          <w:color w:val="202122"/>
          <w:sz w:val="32"/>
          <w:szCs w:val="32"/>
          <w:shd w:val="clear" w:color="auto" w:fill="E2EFD9" w:themeFill="accent6" w:themeFillTint="33"/>
          <w:rtl/>
        </w:rPr>
        <w:t>، إلا أن </w:t>
      </w:r>
      <w:hyperlink r:id="rId14" w:tooltip="زلزال الجليل 749" w:history="1">
        <w:r w:rsidRPr="003A1553">
          <w:rPr>
            <w:rStyle w:val="Hyperlink"/>
            <w:rFonts w:ascii="Arial" w:hAnsi="Arial" w:cs="Arial"/>
            <w:color w:val="3366CC"/>
            <w:sz w:val="32"/>
            <w:szCs w:val="32"/>
            <w:shd w:val="clear" w:color="auto" w:fill="E2EFD9" w:themeFill="accent6" w:themeFillTint="33"/>
            <w:rtl/>
          </w:rPr>
          <w:t>زلزال الجليل</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سنة </w:t>
      </w:r>
      <w:hyperlink r:id="rId15" w:tooltip="749" w:history="1">
        <w:r w:rsidRPr="003A1553">
          <w:rPr>
            <w:rStyle w:val="Hyperlink"/>
            <w:rFonts w:ascii="Arial" w:hAnsi="Arial" w:cs="Arial"/>
            <w:color w:val="3366CC"/>
            <w:sz w:val="32"/>
            <w:szCs w:val="32"/>
            <w:shd w:val="clear" w:color="auto" w:fill="E2EFD9" w:themeFill="accent6" w:themeFillTint="33"/>
          </w:rPr>
          <w:t>749</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قد دمر أجزاء كبيرة من المدينة. وأدت الزلازل المتلاحقة أهمها </w:t>
      </w:r>
      <w:hyperlink r:id="rId16" w:tooltip="زلزال دمشق 847" w:history="1">
        <w:r w:rsidRPr="003A1553">
          <w:rPr>
            <w:rStyle w:val="Hyperlink"/>
            <w:rFonts w:ascii="Arial" w:hAnsi="Arial" w:cs="Arial"/>
            <w:color w:val="3366CC"/>
            <w:sz w:val="32"/>
            <w:szCs w:val="32"/>
            <w:shd w:val="clear" w:color="auto" w:fill="E2EFD9" w:themeFill="accent6" w:themeFillTint="33"/>
            <w:rtl/>
          </w:rPr>
          <w:t>زلزال دمشق</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سنة </w:t>
      </w:r>
      <w:hyperlink r:id="rId17" w:tooltip="847" w:history="1">
        <w:r w:rsidRPr="003A1553">
          <w:rPr>
            <w:rStyle w:val="Hyperlink"/>
            <w:rFonts w:ascii="Arial" w:hAnsi="Arial" w:cs="Arial"/>
            <w:color w:val="3366CC"/>
            <w:sz w:val="32"/>
            <w:szCs w:val="32"/>
            <w:shd w:val="clear" w:color="auto" w:fill="E2EFD9" w:themeFill="accent6" w:themeFillTint="33"/>
          </w:rPr>
          <w:t>847</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إلى دمار اضافي أسهم في خرابها. مع ذلك، وفي بدايات </w:t>
      </w:r>
      <w:hyperlink r:id="rId18" w:tooltip="القرن 12" w:history="1">
        <w:r w:rsidRPr="003A1553">
          <w:rPr>
            <w:rStyle w:val="Hyperlink"/>
            <w:rFonts w:ascii="Arial" w:hAnsi="Arial" w:cs="Arial"/>
            <w:color w:val="3366CC"/>
            <w:sz w:val="32"/>
            <w:szCs w:val="32"/>
            <w:shd w:val="clear" w:color="auto" w:fill="E2EFD9" w:themeFill="accent6" w:themeFillTint="33"/>
            <w:rtl/>
          </w:rPr>
          <w:t>القرن الثاني عشر</w:t>
        </w:r>
      </w:hyperlink>
      <w:r w:rsidRPr="003A1553">
        <w:rPr>
          <w:rFonts w:ascii="Arial" w:hAnsi="Arial" w:cs="Arial"/>
          <w:color w:val="202122"/>
          <w:sz w:val="32"/>
          <w:szCs w:val="32"/>
          <w:shd w:val="clear" w:color="auto" w:fill="E2EFD9" w:themeFill="accent6" w:themeFillTint="33"/>
          <w:rtl/>
        </w:rPr>
        <w:t>، سنة </w:t>
      </w:r>
      <w:hyperlink r:id="rId19" w:tooltip="1120" w:history="1">
        <w:r w:rsidRPr="003A1553">
          <w:rPr>
            <w:rStyle w:val="Hyperlink"/>
            <w:rFonts w:ascii="Arial" w:hAnsi="Arial" w:cs="Arial"/>
            <w:color w:val="3366CC"/>
            <w:sz w:val="32"/>
            <w:szCs w:val="32"/>
            <w:shd w:val="clear" w:color="auto" w:fill="E2EFD9" w:themeFill="accent6" w:themeFillTint="33"/>
          </w:rPr>
          <w:t>1120</w:t>
        </w:r>
      </w:hyperlink>
      <w:r w:rsidRPr="003A1553">
        <w:rPr>
          <w:rFonts w:ascii="Arial" w:hAnsi="Arial" w:cs="Arial"/>
          <w:color w:val="202122"/>
          <w:sz w:val="32"/>
          <w:szCs w:val="32"/>
          <w:shd w:val="clear" w:color="auto" w:fill="E2EFD9" w:themeFill="accent6" w:themeFillTint="33"/>
          <w:rtl/>
        </w:rPr>
        <w:t>، كان في جرش حامية من أربعين جندياً تمركزوا هناك بأمر من </w:t>
      </w:r>
      <w:hyperlink r:id="rId20" w:tooltip="أتابك" w:history="1">
        <w:r w:rsidRPr="003A1553">
          <w:rPr>
            <w:rStyle w:val="Hyperlink"/>
            <w:rFonts w:ascii="Arial" w:hAnsi="Arial" w:cs="Arial"/>
            <w:color w:val="3366CC"/>
            <w:sz w:val="32"/>
            <w:szCs w:val="32"/>
            <w:shd w:val="clear" w:color="auto" w:fill="E2EFD9" w:themeFill="accent6" w:themeFillTint="33"/>
            <w:rtl/>
          </w:rPr>
          <w:t>أتابك</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دمشق </w:t>
      </w:r>
      <w:hyperlink r:id="rId21" w:tooltip="ظاهر الدين طغتكين" w:history="1">
        <w:r w:rsidRPr="003A1553">
          <w:rPr>
            <w:rStyle w:val="Hyperlink"/>
            <w:rFonts w:ascii="Arial" w:hAnsi="Arial" w:cs="Arial"/>
            <w:color w:val="3366CC"/>
            <w:sz w:val="32"/>
            <w:szCs w:val="32"/>
            <w:shd w:val="clear" w:color="auto" w:fill="E2EFD9" w:themeFill="accent6" w:themeFillTint="33"/>
            <w:rtl/>
          </w:rPr>
          <w:t>ظاهر الدين طغتكين</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التابع </w:t>
      </w:r>
      <w:hyperlink r:id="rId22" w:tooltip="الدولة السلجوقية" w:history="1">
        <w:r w:rsidRPr="003A1553">
          <w:rPr>
            <w:rStyle w:val="Hyperlink"/>
            <w:rFonts w:ascii="Arial" w:hAnsi="Arial" w:cs="Arial"/>
            <w:color w:val="3366CC"/>
            <w:sz w:val="32"/>
            <w:szCs w:val="32"/>
            <w:shd w:val="clear" w:color="auto" w:fill="E2EFD9" w:themeFill="accent6" w:themeFillTint="33"/>
            <w:rtl/>
          </w:rPr>
          <w:t>للدولة السلجوقية</w:t>
        </w:r>
      </w:hyperlink>
      <w:r w:rsidRPr="003A1553">
        <w:rPr>
          <w:rFonts w:ascii="Arial" w:hAnsi="Arial" w:cs="Arial"/>
          <w:color w:val="202122"/>
          <w:sz w:val="32"/>
          <w:szCs w:val="32"/>
          <w:shd w:val="clear" w:color="auto" w:fill="E2EFD9" w:themeFill="accent6" w:themeFillTint="33"/>
        </w:rPr>
        <w:t xml:space="preserve">. </w:t>
      </w:r>
      <w:r w:rsidRPr="003A1553">
        <w:rPr>
          <w:rFonts w:ascii="Arial" w:hAnsi="Arial" w:cs="Arial"/>
          <w:color w:val="202122"/>
          <w:sz w:val="32"/>
          <w:szCs w:val="32"/>
          <w:shd w:val="clear" w:color="auto" w:fill="E2EFD9" w:themeFill="accent6" w:themeFillTint="33"/>
          <w:rtl/>
        </w:rPr>
        <w:t>وكانوا قد عَمدوا إلى تحويل معبد آرتميس في المدينة إلى </w:t>
      </w:r>
      <w:hyperlink r:id="rId23" w:tooltip="حصن" w:history="1">
        <w:r w:rsidRPr="003A1553">
          <w:rPr>
            <w:rStyle w:val="Hyperlink"/>
            <w:rFonts w:ascii="Arial" w:hAnsi="Arial" w:cs="Arial"/>
            <w:color w:val="3366CC"/>
            <w:sz w:val="32"/>
            <w:szCs w:val="32"/>
            <w:shd w:val="clear" w:color="auto" w:fill="E2EFD9" w:themeFill="accent6" w:themeFillTint="33"/>
            <w:rtl/>
          </w:rPr>
          <w:t>حِصْن</w:t>
        </w:r>
      </w:hyperlink>
      <w:r w:rsidRPr="003A1553">
        <w:rPr>
          <w:rFonts w:ascii="Arial" w:hAnsi="Arial" w:cs="Arial"/>
          <w:color w:val="202122"/>
          <w:sz w:val="32"/>
          <w:szCs w:val="32"/>
          <w:shd w:val="clear" w:color="auto" w:fill="E2EFD9" w:themeFill="accent6" w:themeFillTint="33"/>
          <w:rtl/>
        </w:rPr>
        <w:t>، وفي سنة </w:t>
      </w:r>
      <w:hyperlink r:id="rId24" w:tooltip="1121" w:history="1">
        <w:r w:rsidRPr="003A1553">
          <w:rPr>
            <w:rStyle w:val="Hyperlink"/>
            <w:rFonts w:ascii="Arial" w:hAnsi="Arial" w:cs="Arial"/>
            <w:color w:val="3366CC"/>
            <w:sz w:val="32"/>
            <w:szCs w:val="32"/>
            <w:shd w:val="clear" w:color="auto" w:fill="E2EFD9" w:themeFill="accent6" w:themeFillTint="33"/>
          </w:rPr>
          <w:t>1121</w:t>
        </w:r>
      </w:hyperlink>
      <w:r w:rsidRPr="003A1553">
        <w:rPr>
          <w:rFonts w:ascii="Arial" w:hAnsi="Arial" w:cs="Arial"/>
          <w:color w:val="202122"/>
          <w:sz w:val="32"/>
          <w:szCs w:val="32"/>
          <w:shd w:val="clear" w:color="auto" w:fill="E2EFD9" w:themeFill="accent6" w:themeFillTint="33"/>
          <w:rtl/>
        </w:rPr>
        <w:t>، احتله </w:t>
      </w:r>
      <w:hyperlink r:id="rId25" w:tooltip="بلدوين الثاني" w:history="1">
        <w:r w:rsidRPr="003A1553">
          <w:rPr>
            <w:rStyle w:val="Hyperlink"/>
            <w:rFonts w:ascii="Arial" w:hAnsi="Arial" w:cs="Arial"/>
            <w:color w:val="3366CC"/>
            <w:sz w:val="32"/>
            <w:szCs w:val="32"/>
            <w:shd w:val="clear" w:color="auto" w:fill="E2EFD9" w:themeFill="accent6" w:themeFillTint="33"/>
            <w:rtl/>
          </w:rPr>
          <w:t>بلدوين الثاني</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ملك </w:t>
      </w:r>
      <w:hyperlink r:id="rId26" w:tooltip="مملكة بيت المقدس" w:history="1">
        <w:r w:rsidRPr="003A1553">
          <w:rPr>
            <w:rStyle w:val="Hyperlink"/>
            <w:rFonts w:ascii="Arial" w:hAnsi="Arial" w:cs="Arial"/>
            <w:color w:val="3366CC"/>
            <w:sz w:val="32"/>
            <w:szCs w:val="32"/>
            <w:shd w:val="clear" w:color="auto" w:fill="E2EFD9" w:themeFill="accent6" w:themeFillTint="33"/>
            <w:rtl/>
          </w:rPr>
          <w:t>مملكة بيت المقدس</w:t>
        </w:r>
      </w:hyperlink>
      <w:r w:rsidRPr="003A1553">
        <w:rPr>
          <w:rFonts w:ascii="Arial" w:hAnsi="Arial" w:cs="Arial"/>
          <w:color w:val="202122"/>
          <w:sz w:val="32"/>
          <w:szCs w:val="32"/>
          <w:shd w:val="clear" w:color="auto" w:fill="E2EFD9" w:themeFill="accent6" w:themeFillTint="33"/>
        </w:rPr>
        <w:t> </w:t>
      </w:r>
      <w:r w:rsidRPr="003A1553">
        <w:rPr>
          <w:rFonts w:ascii="Arial" w:hAnsi="Arial" w:cs="Arial"/>
          <w:b/>
          <w:bCs/>
          <w:color w:val="202122"/>
          <w:sz w:val="32"/>
          <w:szCs w:val="32"/>
          <w:shd w:val="clear" w:color="auto" w:fill="E2EFD9" w:themeFill="accent6" w:themeFillTint="33"/>
          <w:rtl/>
        </w:rPr>
        <w:t>وقام بتدميره</w:t>
      </w:r>
      <w:r w:rsidRPr="003A1553">
        <w:rPr>
          <w:rFonts w:ascii="Arial" w:hAnsi="Arial" w:cs="Arial"/>
          <w:b/>
          <w:bCs/>
          <w:color w:val="202122"/>
          <w:sz w:val="32"/>
          <w:szCs w:val="32"/>
          <w:shd w:val="clear" w:color="auto" w:fill="E2EFD9" w:themeFill="accent6" w:themeFillTint="33"/>
        </w:rPr>
        <w:t>.</w:t>
      </w:r>
      <w:r w:rsidRPr="003A1553">
        <w:rPr>
          <w:rFonts w:ascii="Arial" w:hAnsi="Arial" w:cs="Arial" w:hint="cs"/>
          <w:b/>
          <w:bCs/>
          <w:color w:val="202122"/>
          <w:sz w:val="32"/>
          <w:szCs w:val="32"/>
          <w:shd w:val="clear" w:color="auto" w:fill="E2EFD9" w:themeFill="accent6" w:themeFillTint="33"/>
          <w:vertAlign w:val="superscript"/>
          <w:rtl/>
        </w:rPr>
        <w:t>.</w:t>
      </w:r>
      <w:r w:rsidRPr="003A1553">
        <w:rPr>
          <w:rFonts w:ascii="Arial" w:hAnsi="Arial" w:cs="Arial"/>
          <w:b/>
          <w:bCs/>
          <w:color w:val="202122"/>
          <w:sz w:val="32"/>
          <w:szCs w:val="32"/>
          <w:shd w:val="clear" w:color="auto" w:fill="E2EFD9" w:themeFill="accent6" w:themeFillTint="33"/>
          <w:rtl/>
        </w:rPr>
        <w:t> ثم ما لبث </w:t>
      </w:r>
      <w:hyperlink r:id="rId27" w:tooltip="حملات صليبية" w:history="1">
        <w:r w:rsidRPr="003A1553">
          <w:rPr>
            <w:rStyle w:val="Hyperlink"/>
            <w:rFonts w:ascii="Arial" w:hAnsi="Arial" w:cs="Arial"/>
            <w:b/>
            <w:bCs/>
            <w:color w:val="3366CC"/>
            <w:sz w:val="32"/>
            <w:szCs w:val="32"/>
            <w:shd w:val="clear" w:color="auto" w:fill="E2EFD9" w:themeFill="accent6" w:themeFillTint="33"/>
            <w:rtl/>
          </w:rPr>
          <w:t>الصليبيون</w:t>
        </w:r>
      </w:hyperlink>
      <w:r w:rsidRPr="003A1553">
        <w:rPr>
          <w:rFonts w:ascii="Arial" w:hAnsi="Arial" w:cs="Arial"/>
          <w:b/>
          <w:bCs/>
          <w:color w:val="202122"/>
          <w:sz w:val="36"/>
          <w:szCs w:val="36"/>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أن هجروا جرش</w:t>
      </w:r>
      <w:r w:rsidRPr="003A1553">
        <w:rPr>
          <w:rFonts w:ascii="Arial" w:hAnsi="Arial" w:cs="Arial"/>
          <w:color w:val="202122"/>
          <w:sz w:val="36"/>
          <w:szCs w:val="36"/>
          <w:shd w:val="clear" w:color="auto" w:fill="E2EFD9" w:themeFill="accent6" w:themeFillTint="33"/>
          <w:rtl/>
        </w:rPr>
        <w:t xml:space="preserve"> وتراجعوا نحو </w:t>
      </w:r>
      <w:r w:rsidRPr="003A1553">
        <w:rPr>
          <w:rFonts w:hint="cs"/>
          <w:sz w:val="36"/>
          <w:szCs w:val="36"/>
          <w:shd w:val="clear" w:color="auto" w:fill="E2EFD9" w:themeFill="accent6" w:themeFillTint="33"/>
          <w:rtl/>
        </w:rPr>
        <w:t>.</w:t>
      </w:r>
      <w:r w:rsidRPr="003A1553">
        <w:rPr>
          <w:rFonts w:ascii="Arial" w:hAnsi="Arial" w:cs="Arial"/>
          <w:color w:val="202122"/>
          <w:sz w:val="36"/>
          <w:szCs w:val="36"/>
          <w:shd w:val="clear" w:color="auto" w:fill="E2EFD9" w:themeFill="accent6" w:themeFillTint="33"/>
          <w:rtl/>
        </w:rPr>
        <w:t>على حدودهم الشرقية</w:t>
      </w:r>
      <w:r w:rsidRPr="003A1553">
        <w:rPr>
          <w:rFonts w:ascii="Arial" w:hAnsi="Arial" w:cs="Arial" w:hint="cs"/>
          <w:color w:val="202122"/>
          <w:sz w:val="32"/>
          <w:szCs w:val="32"/>
          <w:shd w:val="clear" w:color="auto" w:fill="E2EFD9" w:themeFill="accent6" w:themeFillTint="33"/>
          <w:rtl/>
        </w:rPr>
        <w:t>.</w:t>
      </w:r>
      <w:r w:rsidRPr="003A1553">
        <w:rPr>
          <w:rFonts w:ascii="Arial" w:hAnsi="Arial" w:cs="Arial"/>
          <w:color w:val="202122"/>
          <w:sz w:val="21"/>
          <w:szCs w:val="21"/>
          <w:shd w:val="clear" w:color="auto" w:fill="E2EFD9" w:themeFill="accent6" w:themeFillTint="33"/>
          <w:rtl/>
        </w:rPr>
        <w:t xml:space="preserve"> </w:t>
      </w:r>
      <w:r w:rsidRPr="003A1553">
        <w:rPr>
          <w:rFonts w:ascii="Arial" w:hAnsi="Arial" w:cs="Arial"/>
          <w:color w:val="202122"/>
          <w:sz w:val="32"/>
          <w:szCs w:val="32"/>
          <w:shd w:val="clear" w:color="auto" w:fill="E2EFD9" w:themeFill="accent6" w:themeFillTint="33"/>
          <w:rtl/>
        </w:rPr>
        <w:t>بقيت جرش مهجورة إلى أن عادت للظهور مع بدايات </w:t>
      </w:r>
      <w:hyperlink r:id="rId28" w:tooltip="الدولة العثمانية" w:history="1">
        <w:r w:rsidRPr="003A1553">
          <w:rPr>
            <w:rStyle w:val="Hyperlink"/>
            <w:rFonts w:ascii="Arial" w:hAnsi="Arial" w:cs="Arial"/>
            <w:color w:val="3366CC"/>
            <w:sz w:val="32"/>
            <w:szCs w:val="32"/>
            <w:shd w:val="clear" w:color="auto" w:fill="E2EFD9" w:themeFill="accent6" w:themeFillTint="33"/>
            <w:rtl/>
          </w:rPr>
          <w:t>العهد العثماني</w:t>
        </w:r>
      </w:hyperlink>
      <w:r w:rsidRPr="00595B74">
        <w:rPr>
          <w:rFonts w:ascii="Arial" w:hAnsi="Arial" w:cs="Arial"/>
          <w:color w:val="202122"/>
          <w:sz w:val="32"/>
          <w:szCs w:val="32"/>
          <w:shd w:val="clear" w:color="auto" w:fill="FFFFFF"/>
        </w:rPr>
        <w:t> </w:t>
      </w:r>
      <w:r w:rsidRPr="003A1553">
        <w:rPr>
          <w:rFonts w:ascii="Arial" w:hAnsi="Arial" w:cs="Arial"/>
          <w:color w:val="202122"/>
          <w:sz w:val="32"/>
          <w:szCs w:val="32"/>
          <w:shd w:val="clear" w:color="auto" w:fill="E2EFD9" w:themeFill="accent6" w:themeFillTint="33"/>
          <w:rtl/>
        </w:rPr>
        <w:t>في </w:t>
      </w:r>
      <w:hyperlink r:id="rId29" w:tooltip="القرن 16" w:history="1">
        <w:r w:rsidRPr="003A1553">
          <w:rPr>
            <w:rStyle w:val="Hyperlink"/>
            <w:rFonts w:ascii="Arial" w:hAnsi="Arial" w:cs="Arial"/>
            <w:color w:val="3366CC"/>
            <w:sz w:val="32"/>
            <w:szCs w:val="32"/>
            <w:shd w:val="clear" w:color="auto" w:fill="E2EFD9" w:themeFill="accent6" w:themeFillTint="33"/>
            <w:rtl/>
          </w:rPr>
          <w:t xml:space="preserve">القرن </w:t>
        </w:r>
        <w:r w:rsidRPr="003A1553">
          <w:rPr>
            <w:rStyle w:val="Hyperlink"/>
            <w:rFonts w:ascii="Arial" w:hAnsi="Arial" w:cs="Arial"/>
            <w:color w:val="3366CC"/>
            <w:sz w:val="32"/>
            <w:szCs w:val="32"/>
            <w:shd w:val="clear" w:color="auto" w:fill="E2EFD9" w:themeFill="accent6" w:themeFillTint="33"/>
            <w:rtl/>
          </w:rPr>
          <w:lastRenderedPageBreak/>
          <w:t>السادس عشر</w:t>
        </w:r>
      </w:hyperlink>
      <w:r w:rsidRPr="003A1553">
        <w:rPr>
          <w:rFonts w:ascii="Arial" w:hAnsi="Arial" w:cs="Arial"/>
          <w:color w:val="202122"/>
          <w:sz w:val="32"/>
          <w:szCs w:val="32"/>
          <w:shd w:val="clear" w:color="auto" w:fill="E2EFD9" w:themeFill="accent6" w:themeFillTint="33"/>
        </w:rPr>
        <w:t xml:space="preserve">. </w:t>
      </w:r>
      <w:r w:rsidRPr="003A1553">
        <w:rPr>
          <w:rFonts w:ascii="Arial" w:hAnsi="Arial" w:cs="Arial"/>
          <w:color w:val="202122"/>
          <w:sz w:val="32"/>
          <w:szCs w:val="32"/>
          <w:shd w:val="clear" w:color="auto" w:fill="E2EFD9" w:themeFill="accent6" w:themeFillTint="33"/>
          <w:rtl/>
        </w:rPr>
        <w:t>وبحسب </w:t>
      </w:r>
      <w:hyperlink r:id="rId30" w:tooltip="دفتر (سجل ضرائب)" w:history="1">
        <w:r w:rsidRPr="003A1553">
          <w:rPr>
            <w:rStyle w:val="Hyperlink"/>
            <w:rFonts w:ascii="Arial" w:hAnsi="Arial" w:cs="Arial"/>
            <w:color w:val="3366CC"/>
            <w:sz w:val="32"/>
            <w:szCs w:val="32"/>
            <w:shd w:val="clear" w:color="auto" w:fill="E2EFD9" w:themeFill="accent6" w:themeFillTint="33"/>
            <w:rtl/>
          </w:rPr>
          <w:t>إحصاء</w:t>
        </w:r>
      </w:hyperlink>
      <w:r w:rsidRPr="003A1553">
        <w:rPr>
          <w:rFonts w:ascii="Arial" w:hAnsi="Arial" w:cs="Arial"/>
          <w:color w:val="202122"/>
          <w:sz w:val="32"/>
          <w:szCs w:val="32"/>
          <w:shd w:val="clear" w:color="auto" w:fill="E2EFD9" w:themeFill="accent6" w:themeFillTint="33"/>
        </w:rPr>
        <w:t> </w:t>
      </w:r>
      <w:r w:rsidRPr="003A1553">
        <w:rPr>
          <w:rFonts w:ascii="Arial" w:hAnsi="Arial" w:cs="Arial"/>
          <w:color w:val="202122"/>
          <w:sz w:val="32"/>
          <w:szCs w:val="32"/>
          <w:shd w:val="clear" w:color="auto" w:fill="E2EFD9" w:themeFill="accent6" w:themeFillTint="33"/>
          <w:rtl/>
        </w:rPr>
        <w:t>عام</w:t>
      </w:r>
      <w:r w:rsidRPr="003A1553">
        <w:rPr>
          <w:rFonts w:ascii="Arial" w:hAnsi="Arial" w:cs="Arial"/>
          <w:color w:val="202122"/>
          <w:sz w:val="32"/>
          <w:szCs w:val="32"/>
          <w:rtl/>
        </w:rPr>
        <w:t xml:space="preserve"> 1596، كان عدد سكانها 12 خانة (أسرة / منزل) جميعهم عرب </w:t>
      </w:r>
      <w:hyperlink r:id="rId31" w:tooltip="مسلم" w:history="1">
        <w:r w:rsidRPr="003A1553">
          <w:rPr>
            <w:rStyle w:val="Hyperlink"/>
            <w:rFonts w:ascii="Arial" w:hAnsi="Arial" w:cs="Arial"/>
            <w:color w:val="3366CC"/>
            <w:sz w:val="32"/>
            <w:szCs w:val="32"/>
            <w:rtl/>
          </w:rPr>
          <w:t>مسلمون</w:t>
        </w:r>
      </w:hyperlink>
      <w:r w:rsidRPr="003A1553">
        <w:rPr>
          <w:rFonts w:ascii="Arial" w:hAnsi="Arial" w:cs="Arial"/>
          <w:color w:val="202122"/>
          <w:sz w:val="32"/>
          <w:szCs w:val="32"/>
          <w:rtl/>
        </w:rPr>
        <w:t>، وكان هناك شخصان يعملان على خدمة المسجد والزاوية (مدرسة)</w:t>
      </w:r>
      <w:r w:rsidRPr="003A1553">
        <w:rPr>
          <w:rFonts w:ascii="Arial" w:hAnsi="Arial" w:cs="Arial"/>
          <w:color w:val="202122"/>
          <w:sz w:val="32"/>
          <w:szCs w:val="32"/>
        </w:rPr>
        <w:t>.</w:t>
      </w:r>
      <w:r w:rsidR="003A1553" w:rsidRPr="003A1553">
        <w:rPr>
          <w:rFonts w:ascii="Arial" w:hAnsi="Arial" w:cs="Arial" w:hint="cs"/>
          <w:color w:val="202122"/>
          <w:sz w:val="32"/>
          <w:szCs w:val="32"/>
          <w:rtl/>
        </w:rPr>
        <w:t>.</w:t>
      </w:r>
      <w:hyperlink r:id="rId32" w:anchor="cite_note-10" w:history="1"/>
      <w:r w:rsidRPr="003A1553">
        <w:rPr>
          <w:rFonts w:ascii="Arial" w:hAnsi="Arial" w:cs="Arial"/>
          <w:color w:val="202122"/>
          <w:sz w:val="32"/>
          <w:szCs w:val="32"/>
          <w:rtl/>
        </w:rPr>
        <w:t> لكن عمليات التنقيب في المدينة منذ العام 2011 تشير إلى أنه تم استيطان جرش قبل العهد </w:t>
      </w:r>
      <w:hyperlink r:id="rId33" w:tooltip="الدولة العثمانية" w:history="1">
        <w:r w:rsidRPr="003A1553">
          <w:rPr>
            <w:rStyle w:val="Hyperlink"/>
            <w:rFonts w:ascii="Arial" w:hAnsi="Arial" w:cs="Arial"/>
            <w:color w:val="3366CC"/>
            <w:sz w:val="32"/>
            <w:szCs w:val="32"/>
            <w:rtl/>
          </w:rPr>
          <w:t>العثماني</w:t>
        </w:r>
      </w:hyperlink>
      <w:r w:rsidRPr="003A1553">
        <w:rPr>
          <w:rFonts w:ascii="Arial" w:hAnsi="Arial" w:cs="Arial"/>
          <w:color w:val="202122"/>
          <w:sz w:val="32"/>
          <w:szCs w:val="32"/>
          <w:rtl/>
        </w:rPr>
        <w:t>، حيث ألقت عمليات التنقيب الضوء على فترة العهد الإسلامي المتوسط، وأسفرت عن اكتشاف عدد من المباني والفخاريات في الجزء الشمالي الغربي من المدينة والتي تعود إلى</w:t>
      </w:r>
      <w:r w:rsidRPr="003A1553">
        <w:rPr>
          <w:rFonts w:ascii="Arial" w:hAnsi="Arial" w:cs="Arial"/>
          <w:color w:val="202122"/>
          <w:sz w:val="32"/>
          <w:szCs w:val="32"/>
          <w:shd w:val="clear" w:color="auto" w:fill="E2EFD9" w:themeFill="accent6" w:themeFillTint="33"/>
          <w:rtl/>
        </w:rPr>
        <w:t xml:space="preserve"> حقبة </w:t>
      </w:r>
      <w:r w:rsidRPr="00595B74">
        <w:rPr>
          <w:rFonts w:ascii="Arial" w:hAnsi="Arial" w:cs="Arial"/>
          <w:color w:val="202122"/>
          <w:sz w:val="32"/>
          <w:szCs w:val="32"/>
          <w:rtl/>
        </w:rPr>
        <w:t>عام</w:t>
      </w:r>
      <w:r>
        <w:rPr>
          <w:rFonts w:ascii="Arial" w:hAnsi="Arial" w:cs="Arial"/>
          <w:color w:val="202122"/>
          <w:sz w:val="21"/>
          <w:szCs w:val="21"/>
          <w:rtl/>
        </w:rPr>
        <w:t> </w:t>
      </w:r>
      <w:hyperlink r:id="rId34" w:tooltip="1806" w:history="1">
        <w:r w:rsidRPr="00595B74">
          <w:rPr>
            <w:rStyle w:val="Hyperlink"/>
            <w:rFonts w:ascii="Arial" w:hAnsi="Arial" w:cs="Arial"/>
            <w:color w:val="3366CC"/>
            <w:sz w:val="32"/>
            <w:szCs w:val="32"/>
          </w:rPr>
          <w:t>1806</w:t>
        </w:r>
      </w:hyperlink>
      <w:r w:rsidRPr="00595B74">
        <w:rPr>
          <w:rFonts w:ascii="Arial" w:hAnsi="Arial" w:cs="Arial"/>
          <w:color w:val="202122"/>
          <w:sz w:val="32"/>
          <w:szCs w:val="32"/>
          <w:rtl/>
        </w:rPr>
        <w:t>، وصل الرحالة الألماني </w:t>
      </w:r>
      <w:hyperlink r:id="rId35" w:tooltip="أولريخ ياسبر زيتسن" w:history="1">
        <w:r w:rsidRPr="00595B74">
          <w:rPr>
            <w:rStyle w:val="Hyperlink"/>
            <w:rFonts w:ascii="Arial" w:hAnsi="Arial" w:cs="Arial"/>
            <w:color w:val="3366CC"/>
            <w:sz w:val="32"/>
            <w:szCs w:val="32"/>
            <w:rtl/>
          </w:rPr>
          <w:t>أولريخ جاسبر سيتزن</w:t>
        </w:r>
      </w:hyperlink>
      <w:r w:rsidRPr="00595B74">
        <w:rPr>
          <w:rFonts w:ascii="Arial" w:hAnsi="Arial" w:cs="Arial"/>
          <w:color w:val="202122"/>
          <w:sz w:val="32"/>
          <w:szCs w:val="32"/>
        </w:rPr>
        <w:t> </w:t>
      </w:r>
      <w:r w:rsidRPr="00595B74">
        <w:rPr>
          <w:rFonts w:ascii="Arial" w:hAnsi="Arial" w:cs="Arial"/>
          <w:color w:val="202122"/>
          <w:sz w:val="32"/>
          <w:szCs w:val="32"/>
          <w:rtl/>
        </w:rPr>
        <w:t>إلى جرش، وكتب عن الآثار التي شاهدها</w:t>
      </w:r>
      <w:r w:rsidRPr="00595B74">
        <w:rPr>
          <w:rFonts w:ascii="Arial" w:hAnsi="Arial" w:cs="Arial"/>
          <w:color w:val="202122"/>
          <w:sz w:val="32"/>
          <w:szCs w:val="32"/>
        </w:rPr>
        <w:t>.</w:t>
      </w:r>
      <w:r w:rsidR="003A1553">
        <w:rPr>
          <w:rFonts w:ascii="Arial" w:hAnsi="Arial" w:cs="Arial" w:hint="cs"/>
          <w:color w:val="202122"/>
          <w:sz w:val="32"/>
          <w:szCs w:val="32"/>
          <w:rtl/>
        </w:rPr>
        <w:t>.</w:t>
      </w:r>
      <w:hyperlink r:id="rId36" w:anchor="cite_note-13" w:history="1"/>
      <w:r w:rsidRPr="00595B74">
        <w:rPr>
          <w:rFonts w:ascii="Arial" w:hAnsi="Arial" w:cs="Arial"/>
          <w:color w:val="202122"/>
          <w:sz w:val="32"/>
          <w:szCs w:val="32"/>
          <w:rtl/>
        </w:rPr>
        <w:t> هذا لفت أنظار العالم إليها، وبدأ الرحالة بزيارتها. وقد تم الكشف عن المدينة الأثرية من خلال سلسلة من عمليات التنقيب بدأت منذ العام </w:t>
      </w:r>
      <w:hyperlink r:id="rId37" w:tooltip="1925" w:history="1">
        <w:r w:rsidRPr="00595B74">
          <w:rPr>
            <w:rStyle w:val="Hyperlink"/>
            <w:rFonts w:ascii="Arial" w:hAnsi="Arial" w:cs="Arial"/>
            <w:color w:val="3366CC"/>
            <w:sz w:val="32"/>
            <w:szCs w:val="32"/>
          </w:rPr>
          <w:t>1925</w:t>
        </w:r>
      </w:hyperlink>
      <w:r>
        <w:rPr>
          <w:rFonts w:ascii="Arial" w:hAnsi="Arial" w:cs="Arial"/>
          <w:color w:val="202122"/>
          <w:sz w:val="32"/>
          <w:szCs w:val="32"/>
          <w:rtl/>
        </w:rPr>
        <w:t>، واستمرت حتى يومنا</w:t>
      </w:r>
      <w:r>
        <w:rPr>
          <w:rFonts w:ascii="Arial" w:hAnsi="Arial" w:cs="Arial" w:hint="cs"/>
          <w:color w:val="202122"/>
          <w:sz w:val="32"/>
          <w:szCs w:val="32"/>
          <w:rtl/>
        </w:rPr>
        <w:t xml:space="preserve"> </w:t>
      </w:r>
      <w:r w:rsidRPr="00595B74">
        <w:rPr>
          <w:rFonts w:ascii="Arial" w:hAnsi="Arial" w:cs="Arial"/>
          <w:color w:val="202122"/>
          <w:sz w:val="32"/>
          <w:szCs w:val="32"/>
        </w:rPr>
        <w:t>.</w:t>
      </w:r>
      <w:r w:rsidR="003A1553">
        <w:rPr>
          <w:rFonts w:ascii="Arial" w:hAnsi="Arial" w:cs="Arial" w:hint="cs"/>
          <w:color w:val="202122"/>
          <w:sz w:val="32"/>
          <w:szCs w:val="32"/>
          <w:rtl/>
        </w:rPr>
        <w:t>.</w:t>
      </w:r>
      <w:hyperlink r:id="rId38" w:anchor="cite_note-Jerash1-4" w:history="1"/>
      <w:r w:rsidRPr="00595B74">
        <w:rPr>
          <w:rFonts w:ascii="Arial" w:hAnsi="Arial" w:cs="Arial"/>
          <w:color w:val="202122"/>
          <w:sz w:val="32"/>
          <w:szCs w:val="32"/>
          <w:rtl/>
        </w:rPr>
        <w:t> من أبرز شخصياتها التاريخية الفيلسوف والرياضي الشهير </w:t>
      </w:r>
      <w:hyperlink r:id="rId39" w:tooltip="نيقوماخس الجرشي" w:history="1">
        <w:r w:rsidRPr="00595B74">
          <w:rPr>
            <w:rStyle w:val="Hyperlink"/>
            <w:rFonts w:ascii="Arial" w:hAnsi="Arial" w:cs="Arial"/>
            <w:color w:val="3366CC"/>
            <w:sz w:val="32"/>
            <w:szCs w:val="32"/>
            <w:rtl/>
          </w:rPr>
          <w:t xml:space="preserve">نيقوماخس </w:t>
        </w:r>
        <w:r w:rsidRPr="00595B74">
          <w:rPr>
            <w:rStyle w:val="Hyperlink"/>
            <w:rFonts w:ascii="Arial" w:hAnsi="Arial" w:cs="Arial"/>
            <w:color w:val="3366CC"/>
            <w:sz w:val="32"/>
            <w:szCs w:val="32"/>
            <w:rtl/>
          </w:rPr>
          <w:lastRenderedPageBreak/>
          <w:t>الجاراسيني</w:t>
        </w:r>
      </w:hyperlink>
      <w:r w:rsidR="003A1553" w:rsidRPr="003A1553">
        <w:rPr>
          <w:rFonts w:ascii="Arial" w:hAnsi="Arial" w:cs="Arial"/>
          <w:color w:val="202122"/>
          <w:sz w:val="32"/>
          <w:szCs w:val="32"/>
        </w:rPr>
        <w:t>https://ar.</w:t>
      </w:r>
      <w:bookmarkStart w:id="0" w:name="_GoBack"/>
      <w:bookmarkEnd w:id="0"/>
      <w:r w:rsidR="003A1553" w:rsidRPr="003A1553">
        <w:rPr>
          <w:rFonts w:ascii="Arial" w:hAnsi="Arial" w:cs="Arial"/>
          <w:color w:val="202122"/>
          <w:sz w:val="32"/>
          <w:szCs w:val="32"/>
        </w:rPr>
        <w:t>wikipedia.org/wiki/%D8%AC%D8%B1%D8%B4#%D8%A7%D9%84%D8%AE%D8%AF%D9%85%D8%A7%D8%AA</w:t>
      </w:r>
      <w:r>
        <w:rPr>
          <w:rFonts w:ascii="Arial" w:hAnsi="Arial" w:cs="Arial"/>
          <w:color w:val="202122"/>
          <w:sz w:val="21"/>
          <w:szCs w:val="21"/>
        </w:rPr>
        <w:t>.</w:t>
      </w:r>
    </w:p>
    <w:p w:rsidR="00595B74" w:rsidRPr="00595B74" w:rsidRDefault="00595B74" w:rsidP="00595B74">
      <w:pPr>
        <w:pStyle w:val="NormalWeb"/>
        <w:shd w:val="clear" w:color="auto" w:fill="FFFFFF"/>
        <w:spacing w:before="120" w:beforeAutospacing="0" w:after="120" w:afterAutospacing="0" w:line="384" w:lineRule="atLeast"/>
        <w:rPr>
          <w:sz w:val="32"/>
          <w:szCs w:val="32"/>
        </w:rPr>
      </w:pPr>
    </w:p>
    <w:sectPr w:rsidR="00595B74" w:rsidRPr="00595B74" w:rsidSect="00595B74">
      <w:headerReference w:type="even" r:id="rId40"/>
      <w:headerReference w:type="default" r:id="rId41"/>
      <w:headerReference w:type="first" r:id="rId42"/>
      <w:pgSz w:w="15840" w:h="12240" w:orient="landscape"/>
      <w:pgMar w:top="1440" w:right="1440" w:bottom="1440" w:left="1440" w:header="720" w:footer="720" w:gutter="0"/>
      <w:pgBorders w:offsetFrom="page">
        <w:top w:val="thinThickThinMediumGap" w:sz="24" w:space="24" w:color="385623" w:themeColor="accent6" w:themeShade="80"/>
        <w:left w:val="thinThickThinMediumGap" w:sz="24" w:space="24" w:color="385623" w:themeColor="accent6" w:themeShade="80"/>
        <w:bottom w:val="thinThickThinMediumGap" w:sz="24" w:space="24" w:color="385623" w:themeColor="accent6" w:themeShade="80"/>
        <w:right w:val="thinThickThinMediumGap" w:sz="24" w:space="24" w:color="385623" w:themeColor="accent6" w:themeShade="80"/>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DEB" w:rsidRDefault="00EB2DEB" w:rsidP="00595B74">
      <w:pPr>
        <w:spacing w:after="0" w:line="240" w:lineRule="auto"/>
      </w:pPr>
      <w:r>
        <w:separator/>
      </w:r>
    </w:p>
  </w:endnote>
  <w:endnote w:type="continuationSeparator" w:id="0">
    <w:p w:rsidR="00EB2DEB" w:rsidRDefault="00EB2DEB" w:rsidP="0059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DEB" w:rsidRDefault="00EB2DEB" w:rsidP="00595B74">
      <w:pPr>
        <w:spacing w:after="0" w:line="240" w:lineRule="auto"/>
      </w:pPr>
      <w:r>
        <w:separator/>
      </w:r>
    </w:p>
  </w:footnote>
  <w:footnote w:type="continuationSeparator" w:id="0">
    <w:p w:rsidR="00EB2DEB" w:rsidRDefault="00EB2DEB" w:rsidP="0059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74" w:rsidRDefault="00595B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85" o:spid="_x0000_s2050" type="#_x0000_t136" style="position:absolute;margin-left:0;margin-top:0;width:412.4pt;height:247.45pt;rotation:315;z-index:-251655168;mso-position-horizontal:center;mso-position-horizontal-relative:margin;mso-position-vertical:center;mso-position-vertical-relative:margin" o:allowincell="f" fillcolor="#b4c6e7 [1304]" stroked="f">
          <v:fill opacity=".5"/>
          <v:textpath style="font-family:&quot;Calibri&quot;;font-size:1pt" string="yaza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74" w:rsidRPr="00595B74" w:rsidRDefault="00595B74" w:rsidP="00595B74">
    <w:pPr>
      <w:pStyle w:val="Header"/>
      <w:jc w:val="center"/>
      <w:rPr>
        <w:sz w:val="44"/>
        <w:szCs w:val="4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86"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b4c6e7 [1304]" stroked="f">
          <v:fill opacity=".5"/>
          <v:textpath style="font-family:&quot;Calibri&quot;;font-size:1pt" string="yazan"/>
        </v:shape>
      </w:pict>
    </w:r>
    <w:r>
      <w:rPr>
        <w:rFonts w:hint="cs"/>
        <w:sz w:val="44"/>
        <w:szCs w:val="44"/>
        <w:rtl/>
        <w:lang w:bidi="ar-JO"/>
      </w:rPr>
      <w:t>مدينة جرش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74" w:rsidRDefault="00595B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84" o:spid="_x0000_s2049" type="#_x0000_t136" style="position:absolute;margin-left:0;margin-top:0;width:412.4pt;height:247.45pt;rotation:315;z-index:-251657216;mso-position-horizontal:center;mso-position-horizontal-relative:margin;mso-position-vertical:center;mso-position-vertical-relative:margin" o:allowincell="f" fillcolor="#b4c6e7 [1304]" stroked="f">
          <v:fill opacity=".5"/>
          <v:textpath style="font-family:&quot;Calibri&quot;;font-size:1pt" string="yaza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74"/>
    <w:rsid w:val="003A1553"/>
    <w:rsid w:val="00595B74"/>
    <w:rsid w:val="00EB2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07444C4-5746-49B0-A008-A9DEED6F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74"/>
  </w:style>
  <w:style w:type="paragraph" w:styleId="Footer">
    <w:name w:val="footer"/>
    <w:basedOn w:val="Normal"/>
    <w:link w:val="FooterChar"/>
    <w:uiPriority w:val="99"/>
    <w:unhideWhenUsed/>
    <w:rsid w:val="00595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B74"/>
  </w:style>
  <w:style w:type="character" w:styleId="Hyperlink">
    <w:name w:val="Hyperlink"/>
    <w:basedOn w:val="DefaultParagraphFont"/>
    <w:uiPriority w:val="99"/>
    <w:semiHidden/>
    <w:unhideWhenUsed/>
    <w:rsid w:val="00595B74"/>
    <w:rPr>
      <w:color w:val="0000FF"/>
      <w:u w:val="single"/>
    </w:rPr>
  </w:style>
  <w:style w:type="paragraph" w:styleId="NormalWeb">
    <w:name w:val="Normal (Web)"/>
    <w:basedOn w:val="Normal"/>
    <w:uiPriority w:val="99"/>
    <w:unhideWhenUsed/>
    <w:rsid w:val="00595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5064">
      <w:bodyDiv w:val="1"/>
      <w:marLeft w:val="0"/>
      <w:marRight w:val="0"/>
      <w:marTop w:val="0"/>
      <w:marBottom w:val="0"/>
      <w:divBdr>
        <w:top w:val="none" w:sz="0" w:space="0" w:color="auto"/>
        <w:left w:val="none" w:sz="0" w:space="0" w:color="auto"/>
        <w:bottom w:val="none" w:sz="0" w:space="0" w:color="auto"/>
        <w:right w:val="none" w:sz="0" w:space="0" w:color="auto"/>
      </w:divBdr>
    </w:div>
    <w:div w:id="15028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AF%D9%88%D9%84%D8%A9_%D8%A7%D9%84%D8%A3%D9%85%D9%88%D9%8A%D8%A9" TargetMode="External"/><Relationship Id="rId18" Type="http://schemas.openxmlformats.org/officeDocument/2006/relationships/hyperlink" Target="https://ar.wikipedia.org/wiki/%D8%A7%D9%84%D9%82%D8%B1%D9%86_12" TargetMode="External"/><Relationship Id="rId26" Type="http://schemas.openxmlformats.org/officeDocument/2006/relationships/hyperlink" Target="https://ar.wikipedia.org/wiki/%D9%85%D9%85%D9%84%D9%83%D8%A9_%D8%A8%D9%8A%D8%AA_%D8%A7%D9%84%D9%85%D9%82%D8%AF%D8%B3" TargetMode="External"/><Relationship Id="rId39" Type="http://schemas.openxmlformats.org/officeDocument/2006/relationships/hyperlink" Target="https://ar.wikipedia.org/wiki/%D9%86%D9%8A%D9%82%D9%88%D9%85%D8%A7%D8%AE%D8%B3_%D8%A7%D9%84%D8%AC%D8%B1%D8%B4%D9%8A" TargetMode="External"/><Relationship Id="rId21" Type="http://schemas.openxmlformats.org/officeDocument/2006/relationships/hyperlink" Target="https://ar.wikipedia.org/wiki/%D8%B8%D8%A7%D9%87%D8%B1_%D8%A7%D9%84%D8%AF%D9%8A%D9%86_%D8%B7%D8%BA%D8%AA%D9%83%D9%8A%D9%86" TargetMode="External"/><Relationship Id="rId34" Type="http://schemas.openxmlformats.org/officeDocument/2006/relationships/hyperlink" Target="https://ar.wikipedia.org/wiki/1806" TargetMode="External"/><Relationship Id="rId42" Type="http://schemas.openxmlformats.org/officeDocument/2006/relationships/header" Target="header3.xml"/><Relationship Id="rId7" Type="http://schemas.openxmlformats.org/officeDocument/2006/relationships/hyperlink" Target="https://ar.wikipedia.org/wiki/%D8%AC%D8%B1%D8%B4_(%D9%85%D8%AD%D8%A7%D9%81%D8%B8%D8%A9)" TargetMode="External"/><Relationship Id="rId2" Type="http://schemas.openxmlformats.org/officeDocument/2006/relationships/settings" Target="settings.xml"/><Relationship Id="rId16" Type="http://schemas.openxmlformats.org/officeDocument/2006/relationships/hyperlink" Target="https://ar.wikipedia.org/wiki/%D8%B2%D9%84%D8%B2%D8%A7%D9%84_%D8%AF%D9%85%D8%B4%D9%82_847" TargetMode="External"/><Relationship Id="rId20" Type="http://schemas.openxmlformats.org/officeDocument/2006/relationships/hyperlink" Target="https://ar.wikipedia.org/wiki/%D8%A3%D8%AA%D8%A7%D8%A8%D9%83" TargetMode="External"/><Relationship Id="rId29" Type="http://schemas.openxmlformats.org/officeDocument/2006/relationships/hyperlink" Target="https://ar.wikipedia.org/wiki/%D8%A7%D9%84%D9%82%D8%B1%D9%86_16"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ar.wikipedia.org/wiki/%D8%A7%D9%84%D8%A3%D8%B1%D8%AF%D9%86" TargetMode="External"/><Relationship Id="rId11" Type="http://schemas.openxmlformats.org/officeDocument/2006/relationships/hyperlink" Target="https://ar.wikipedia.org/wiki/%D8%A7%D9%84%D9%82%D8%B1%D9%86_3" TargetMode="External"/><Relationship Id="rId24" Type="http://schemas.openxmlformats.org/officeDocument/2006/relationships/hyperlink" Target="https://ar.wikipedia.org/wiki/1121" TargetMode="External"/><Relationship Id="rId32" Type="http://schemas.openxmlformats.org/officeDocument/2006/relationships/hyperlink" Target="https://ar.wikipedia.org/wiki/%D8%AC%D8%B1%D8%B4" TargetMode="External"/><Relationship Id="rId37" Type="http://schemas.openxmlformats.org/officeDocument/2006/relationships/hyperlink" Target="https://ar.wikipedia.org/wiki/1925"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ar.wikipedia.org/wiki/749" TargetMode="External"/><Relationship Id="rId23" Type="http://schemas.openxmlformats.org/officeDocument/2006/relationships/hyperlink" Target="https://ar.wikipedia.org/wiki/%D8%AD%D8%B5%D9%86" TargetMode="External"/><Relationship Id="rId28" Type="http://schemas.openxmlformats.org/officeDocument/2006/relationships/hyperlink" Target="https://ar.wikipedia.org/wiki/%D8%A7%D9%84%D8%AF%D9%88%D9%84%D8%A9_%D8%A7%D9%84%D8%B9%D8%AB%D9%85%D8%A7%D9%86%D9%8A%D8%A9" TargetMode="External"/><Relationship Id="rId36" Type="http://schemas.openxmlformats.org/officeDocument/2006/relationships/hyperlink" Target="https://ar.wikipedia.org/wiki/%D8%AC%D8%B1%D8%B4" TargetMode="External"/><Relationship Id="rId10" Type="http://schemas.openxmlformats.org/officeDocument/2006/relationships/hyperlink" Target="https://ar.wikipedia.org/wiki/%D8%B9%D9%85%D8%A7%D9%86_(%D9%85%D8%AF%D9%8A%D9%86%D8%A9)" TargetMode="External"/><Relationship Id="rId19" Type="http://schemas.openxmlformats.org/officeDocument/2006/relationships/hyperlink" Target="https://ar.wikipedia.org/wiki/1120" TargetMode="External"/><Relationship Id="rId31" Type="http://schemas.openxmlformats.org/officeDocument/2006/relationships/hyperlink" Target="https://ar.wikipedia.org/wiki/%D9%85%D8%B3%D9%84%D9%85"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r.wikipedia.org/wiki/%D8%A7%D9%84%D8%A3%D8%B1%D8%AF%D9%86" TargetMode="External"/><Relationship Id="rId14" Type="http://schemas.openxmlformats.org/officeDocument/2006/relationships/hyperlink" Target="https://ar.wikipedia.org/wiki/%D8%B2%D9%84%D8%B2%D8%A7%D9%84_%D8%A7%D9%84%D8%AC%D9%84%D9%8A%D9%84_749" TargetMode="External"/><Relationship Id="rId22" Type="http://schemas.openxmlformats.org/officeDocument/2006/relationships/hyperlink" Target="https://ar.wikipedia.org/wiki/%D8%A7%D9%84%D8%AF%D9%88%D9%84%D8%A9_%D8%A7%D9%84%D8%B3%D9%84%D8%AC%D9%88%D9%82%D9%8A%D8%A9" TargetMode="External"/><Relationship Id="rId27" Type="http://schemas.openxmlformats.org/officeDocument/2006/relationships/hyperlink" Target="https://ar.wikipedia.org/wiki/%D8%AD%D9%85%D9%84%D8%A7%D8%AA_%D8%B5%D9%84%D9%8A%D8%A8%D9%8A%D8%A9" TargetMode="External"/><Relationship Id="rId30" Type="http://schemas.openxmlformats.org/officeDocument/2006/relationships/hyperlink" Target="https://ar.wikipedia.org/wiki/%D8%AF%D9%81%D8%AA%D8%B1_(%D8%B3%D8%AC%D9%84_%D8%B6%D8%B1%D8%A7%D8%A6%D8%A8)" TargetMode="External"/><Relationship Id="rId35" Type="http://schemas.openxmlformats.org/officeDocument/2006/relationships/hyperlink" Target="https://ar.wikipedia.org/wiki/%D8%A3%D9%88%D9%84%D8%B1%D9%8A%D8%AE_%D9%8A%D8%A7%D8%B3%D8%A8%D8%B1_%D8%B2%D9%8A%D8%AA%D8%B3%D9%86" TargetMode="External"/><Relationship Id="rId43" Type="http://schemas.openxmlformats.org/officeDocument/2006/relationships/fontTable" Target="fontTable.xml"/><Relationship Id="rId8" Type="http://schemas.openxmlformats.org/officeDocument/2006/relationships/hyperlink" Target="https://ar.wikipedia.org/wiki/%D8%AC%D8%B1%D8%B4" TargetMode="External"/><Relationship Id="rId3" Type="http://schemas.openxmlformats.org/officeDocument/2006/relationships/webSettings" Target="webSettings.xml"/><Relationship Id="rId12" Type="http://schemas.openxmlformats.org/officeDocument/2006/relationships/hyperlink" Target="https://ar.wikipedia.org/wiki/%D8%AC%D8%B1%D8%B4" TargetMode="External"/><Relationship Id="rId17" Type="http://schemas.openxmlformats.org/officeDocument/2006/relationships/hyperlink" Target="https://ar.wikipedia.org/wiki/847" TargetMode="External"/><Relationship Id="rId25" Type="http://schemas.openxmlformats.org/officeDocument/2006/relationships/hyperlink" Target="https://ar.wikipedia.org/wiki/%D8%A8%D9%84%D8%AF%D9%88%D9%8A%D9%86_%D8%A7%D9%84%D8%AB%D8%A7%D9%86%D9%8A" TargetMode="External"/><Relationship Id="rId33" Type="http://schemas.openxmlformats.org/officeDocument/2006/relationships/hyperlink" Target="https://ar.wikipedia.org/wiki/%D8%A7%D9%84%D8%AF%D9%88%D9%84%D8%A9_%D8%A7%D9%84%D8%B9%D8%AB%D9%85%D8%A7%D9%86%D9%8A%D8%A9" TargetMode="External"/><Relationship Id="rId38" Type="http://schemas.openxmlformats.org/officeDocument/2006/relationships/hyperlink" Target="https://ar.wikipedia.org/wiki/%D8%AC%D8%B1%D8%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STATTION3</dc:creator>
  <cp:keywords/>
  <dc:description/>
  <cp:lastModifiedBy>STATTION3</cp:lastModifiedBy>
  <cp:revision>1</cp:revision>
  <dcterms:created xsi:type="dcterms:W3CDTF">2023-03-22T15:35:00Z</dcterms:created>
  <dcterms:modified xsi:type="dcterms:W3CDTF">2023-03-22T16:01:00Z</dcterms:modified>
</cp:coreProperties>
</file>