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87" w:rsidRPr="00C21187" w:rsidRDefault="00C21187" w:rsidP="00C21187">
      <w:pPr>
        <w:jc w:val="right"/>
      </w:pPr>
      <w:r w:rsidRPr="00C21187">
        <w:rPr>
          <w:rFonts w:cs="Arial"/>
          <w:rtl/>
        </w:rPr>
        <w:t>الترانزستور ثنائي القطب أو ترانزستور الوصلة ثنائية الأقطاب</w:t>
      </w:r>
      <w:r w:rsidRPr="00C21187">
        <w:t xml:space="preserve"> </w:t>
      </w:r>
      <w:r w:rsidRPr="00C21187">
        <w:rPr>
          <w:rFonts w:cs="Arial"/>
          <w:rtl/>
        </w:rPr>
        <w:t>‏ هو عنصر إلكتروني فعّال شبه موصل ثلاثيّ الطبقات، يتكوّن من طبقتين من النوع نفسه تفصل بينهما طبقة ثالثةٌ مُغايرة. تكون مادة الطبقات أشباه موصلات إما من سالبة النوع أو موجبته، إذا كانت الطبقتان من مادة شبه موصل مشاب سالب النوع والطبقة المُغايرة من شبه موصلٍ مشاب موجب النوع فإنّ الترانزستور يكونُ من النوع</w:t>
      </w:r>
      <w:r w:rsidRPr="00C21187">
        <w:t xml:space="preserve"> NPN. </w:t>
      </w:r>
      <w:r w:rsidRPr="00C21187">
        <w:rPr>
          <w:rFonts w:cs="Arial"/>
          <w:rtl/>
        </w:rPr>
        <w:t>أمّا إذا كانت الطبقتان من شبه مُوصلٍ مشابٍ موجب النوع، وكانت الطبقةُ المُغايرة من شبه مُوصلٍ مشاب سالب النوع، فإن الترانزستور يكون من النوع</w:t>
      </w:r>
      <w:r w:rsidRPr="00C21187">
        <w:t xml:space="preserve"> PNP.</w:t>
      </w:r>
    </w:p>
    <w:p w:rsidR="00E907E7" w:rsidRDefault="00C21187" w:rsidP="00C21187">
      <w:pPr>
        <w:jc w:val="right"/>
      </w:pPr>
      <w:bookmarkStart w:id="0" w:name="_GoBack"/>
      <w:bookmarkEnd w:id="0"/>
    </w:p>
    <w:sectPr w:rsidR="00E9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87"/>
    <w:rsid w:val="001B660E"/>
    <w:rsid w:val="00564C81"/>
    <w:rsid w:val="00C21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3555"/>
  <w15:chartTrackingRefBased/>
  <w15:docId w15:val="{DF51F111-58CF-4418-BF27-F67BE5A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96279</dc:creator>
  <cp:keywords/>
  <dc:description/>
  <cp:lastModifiedBy>96279</cp:lastModifiedBy>
  <cp:revision>1</cp:revision>
  <dcterms:created xsi:type="dcterms:W3CDTF">2023-03-12T12:39:00Z</dcterms:created>
  <dcterms:modified xsi:type="dcterms:W3CDTF">2023-03-12T12:43:00Z</dcterms:modified>
</cp:coreProperties>
</file>