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B372" w14:textId="77777777"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14:paraId="3AC1C94C" w14:textId="77777777"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14:paraId="37543AE2" w14:textId="77777777"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14:paraId="3563B483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14:paraId="4D10D936" w14:textId="5AACB0CB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 xml:space="preserve">Must </w:t>
      </w:r>
      <w:r w:rsidR="00BF55B3" w:rsidRPr="00D36970">
        <w:rPr>
          <w:rFonts w:cstheme="minorHAnsi"/>
          <w:sz w:val="24"/>
          <w:szCs w:val="24"/>
        </w:rPr>
        <w:t>include</w:t>
      </w:r>
      <w:r w:rsidR="00BF55B3">
        <w:rPr>
          <w:rFonts w:cstheme="minorHAnsi"/>
          <w:sz w:val="24"/>
          <w:szCs w:val="24"/>
        </w:rPr>
        <w:t>d</w:t>
      </w:r>
      <w:r w:rsidRPr="00D36970">
        <w:rPr>
          <w:rFonts w:cstheme="minorHAnsi"/>
          <w:sz w:val="24"/>
          <w:szCs w:val="24"/>
        </w:rPr>
        <w:t xml:space="preserve"> the dependent variable</w:t>
      </w:r>
    </w:p>
    <w:p w14:paraId="1A69BB5F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14:paraId="6545DB50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</w:p>
    <w:p w14:paraId="43FB87EB" w14:textId="2E8DCF9E" w:rsidR="00E94715" w:rsidRPr="00D36970" w:rsidRDefault="00D36970" w:rsidP="00D36970">
      <w:pPr>
        <w:rPr>
          <w:rFonts w:cstheme="minorHAnsi"/>
          <w:noProof/>
          <w:sz w:val="24"/>
          <w:szCs w:val="24"/>
        </w:rPr>
      </w:pPr>
      <w:r w:rsidRPr="00D36970">
        <w:rPr>
          <w:rFonts w:cstheme="minorHAnsi"/>
          <w:noProof/>
          <w:sz w:val="24"/>
          <w:szCs w:val="24"/>
        </w:rPr>
        <w:t xml:space="preserve">what is the effect of </w:t>
      </w:r>
      <w:r w:rsidR="005B1EB1">
        <w:rPr>
          <w:rFonts w:cstheme="minorHAnsi"/>
          <w:noProof/>
          <w:color w:val="FF0000"/>
          <w:sz w:val="24"/>
          <w:szCs w:val="24"/>
        </w:rPr>
        <w:t xml:space="preserve">changing the temperature </w:t>
      </w:r>
      <w:r w:rsidRPr="00D36970">
        <w:rPr>
          <w:rFonts w:cstheme="minorHAnsi"/>
          <w:noProof/>
          <w:sz w:val="24"/>
          <w:szCs w:val="24"/>
        </w:rPr>
        <w:t>what range will you be uisng</w:t>
      </w:r>
      <w:r w:rsidR="003C7AAC">
        <w:rPr>
          <w:rFonts w:cstheme="minorHAnsi"/>
          <w:noProof/>
          <w:sz w:val="24"/>
          <w:szCs w:val="24"/>
        </w:rPr>
        <w:t xml:space="preserve"> </w:t>
      </w:r>
      <w:r w:rsidR="00E43A7C">
        <w:rPr>
          <w:rFonts w:cstheme="minorHAnsi"/>
          <w:noProof/>
          <w:color w:val="FF0000"/>
          <w:sz w:val="24"/>
          <w:szCs w:val="24"/>
        </w:rPr>
        <w:t>25c and 37c and 70c</w:t>
      </w:r>
      <w:r w:rsidR="00E338F1">
        <w:rPr>
          <w:rFonts w:cstheme="minorHAnsi"/>
          <w:noProof/>
          <w:color w:val="FF0000"/>
          <w:sz w:val="24"/>
          <w:szCs w:val="24"/>
        </w:rPr>
        <w:t xml:space="preserve"> </w:t>
      </w:r>
      <w:r w:rsidRPr="00D36970">
        <w:rPr>
          <w:rFonts w:cstheme="minorHAnsi"/>
          <w:noProof/>
          <w:sz w:val="24"/>
          <w:szCs w:val="24"/>
        </w:rPr>
        <w:t xml:space="preserve">  on the </w:t>
      </w:r>
      <w:r w:rsidR="00155893">
        <w:rPr>
          <w:rFonts w:cstheme="minorHAnsi"/>
          <w:noProof/>
          <w:color w:val="FF0000"/>
          <w:sz w:val="24"/>
          <w:szCs w:val="24"/>
        </w:rPr>
        <w:t>rate of reactivity of the catalase enzyme</w:t>
      </w:r>
      <w:r w:rsidR="00F57B12">
        <w:rPr>
          <w:rFonts w:cstheme="minorHAnsi"/>
          <w:noProof/>
          <w:sz w:val="24"/>
          <w:szCs w:val="24"/>
        </w:rPr>
        <w:t xml:space="preserve"> </w:t>
      </w:r>
      <w:r w:rsidRPr="00D36970">
        <w:rPr>
          <w:rFonts w:cstheme="minorHAnsi"/>
          <w:noProof/>
          <w:sz w:val="24"/>
          <w:szCs w:val="24"/>
        </w:rPr>
        <w:t xml:space="preserve">measured </w:t>
      </w:r>
      <w:r w:rsidR="00D6695C">
        <w:rPr>
          <w:rFonts w:cstheme="minorHAnsi"/>
          <w:noProof/>
          <w:sz w:val="24"/>
          <w:szCs w:val="24"/>
        </w:rPr>
        <w:t xml:space="preserve">by </w:t>
      </w:r>
      <w:r w:rsidR="00A26F95">
        <w:rPr>
          <w:rFonts w:cstheme="minorHAnsi"/>
          <w:noProof/>
          <w:color w:val="FF0000"/>
          <w:sz w:val="24"/>
          <w:szCs w:val="24"/>
        </w:rPr>
        <w:t xml:space="preserve">volume of gas collected </w:t>
      </w:r>
      <w:r w:rsidR="00335D57">
        <w:rPr>
          <w:rFonts w:cstheme="minorHAnsi"/>
          <w:noProof/>
          <w:color w:val="FF0000"/>
          <w:sz w:val="24"/>
          <w:szCs w:val="24"/>
        </w:rPr>
        <w:t>in the tube and the unit is cm3</w:t>
      </w:r>
      <w:r w:rsidRPr="00D36970">
        <w:rPr>
          <w:rFonts w:cstheme="minorHAnsi"/>
          <w:noProof/>
          <w:sz w:val="24"/>
          <w:szCs w:val="24"/>
        </w:rPr>
        <w:t>(write the method and the units)---------------------------?</w:t>
      </w:r>
    </w:p>
    <w:p w14:paraId="239A25E1" w14:textId="77777777" w:rsidR="00D36970" w:rsidRPr="00D36970" w:rsidRDefault="00D36970" w:rsidP="00D36970">
      <w:pPr>
        <w:rPr>
          <w:rFonts w:cstheme="minorHAnsi"/>
          <w:sz w:val="32"/>
          <w:szCs w:val="24"/>
        </w:rPr>
      </w:pPr>
    </w:p>
    <w:p w14:paraId="6BABE49B" w14:textId="77777777"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14:paraId="3C6DED2B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14:paraId="603062F6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14:paraId="3B515720" w14:textId="77777777"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14:paraId="08204C1C" w14:textId="0D1BB48F" w:rsidR="00FA5D86" w:rsidRPr="00FA5D86" w:rsidRDefault="00F61D0F" w:rsidP="00FA5D86">
      <w:pPr>
        <w:pStyle w:val="ListParagraph"/>
        <w:numPr>
          <w:ilvl w:val="1"/>
          <w:numId w:val="5"/>
        </w:num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D61DBF">
        <w:rPr>
          <w:rFonts w:cstheme="minorHAnsi"/>
          <w:sz w:val="24"/>
          <w:szCs w:val="24"/>
        </w:rPr>
        <w:t xml:space="preserve">Include citation </w:t>
      </w:r>
      <w:r w:rsidR="004C421F" w:rsidRPr="00D61DBF">
        <w:rPr>
          <w:rFonts w:cstheme="minorHAnsi"/>
          <w:sz w:val="24"/>
          <w:szCs w:val="24"/>
        </w:rPr>
        <w:t xml:space="preserve">      </w:t>
      </w:r>
    </w:p>
    <w:p w14:paraId="0C6759CE" w14:textId="77777777" w:rsidR="009351EE" w:rsidRPr="00EA433D" w:rsidRDefault="009351EE" w:rsidP="00EA433D">
      <w:pPr>
        <w:spacing w:after="0" w:line="240" w:lineRule="auto"/>
        <w:divId w:val="851263568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EA433D">
        <w:rPr>
          <w:rFonts w:ascii="Open Sans" w:eastAsia="Times New Roman" w:hAnsi="Open Sans" w:cs="Open Sans"/>
          <w:color w:val="FF0000"/>
          <w:sz w:val="24"/>
          <w:szCs w:val="24"/>
          <w:shd w:val="clear" w:color="auto" w:fill="EDFAFF"/>
        </w:rPr>
        <w:t>The rate of enzyme activity rises along with the temperature. </w:t>
      </w:r>
    </w:p>
    <w:p w14:paraId="73ECF46C" w14:textId="77777777" w:rsidR="009351EE" w:rsidRPr="00EA433D" w:rsidRDefault="009351EE" w:rsidP="00EA433D">
      <w:pPr>
        <w:spacing w:after="0" w:line="240" w:lineRule="auto"/>
        <w:divId w:val="1221211590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EA433D">
        <w:rPr>
          <w:rFonts w:ascii="Open Sans" w:eastAsia="Times New Roman" w:hAnsi="Open Sans" w:cs="Open Sans"/>
          <w:color w:val="FF0000"/>
          <w:sz w:val="24"/>
          <w:szCs w:val="24"/>
        </w:rPr>
        <w:t>The enzyme's optimum temperature results in maximum action. </w:t>
      </w:r>
    </w:p>
    <w:p w14:paraId="6469C31A" w14:textId="77777777" w:rsidR="009351EE" w:rsidRPr="00EA433D" w:rsidRDefault="009351EE" w:rsidP="00EA433D">
      <w:pPr>
        <w:spacing w:after="0" w:line="240" w:lineRule="auto"/>
        <w:divId w:val="2057773601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EA433D">
        <w:rPr>
          <w:rFonts w:ascii="Open Sans" w:eastAsia="Times New Roman" w:hAnsi="Open Sans" w:cs="Open Sans"/>
          <w:color w:val="FF0000"/>
          <w:sz w:val="24"/>
          <w:szCs w:val="24"/>
        </w:rPr>
        <w:t>As with many chemical reactions, the rate of an enzyme-catalyzed reaction rises with temperature, which causes a sharp decrease in activity as the active site of the enzyme changes shape. </w:t>
      </w:r>
    </w:p>
    <w:p w14:paraId="486E9DA1" w14:textId="77777777" w:rsidR="009351EE" w:rsidRPr="00EA433D" w:rsidRDefault="009351EE" w:rsidP="00EA433D">
      <w:pPr>
        <w:spacing w:after="0" w:line="240" w:lineRule="auto"/>
        <w:divId w:val="1323780455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EA433D">
        <w:rPr>
          <w:rFonts w:ascii="Open Sans" w:eastAsia="Times New Roman" w:hAnsi="Open Sans" w:cs="Open Sans"/>
          <w:color w:val="FF0000"/>
          <w:sz w:val="24"/>
          <w:szCs w:val="24"/>
        </w:rPr>
        <w:t>However, at elevated temperatures, the rate declines once more as a result of the enzyme's denaturement and loss of functionality.</w:t>
      </w:r>
    </w:p>
    <w:p w14:paraId="6376CA56" w14:textId="77777777" w:rsidR="009351EE" w:rsidRPr="00EA433D" w:rsidRDefault="009351EE" w:rsidP="00EA433D">
      <w:pPr>
        <w:pStyle w:val="ListParagraph"/>
        <w:tabs>
          <w:tab w:val="left" w:pos="7620"/>
        </w:tabs>
        <w:spacing w:after="0" w:line="240" w:lineRule="auto"/>
        <w:ind w:left="360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0E5528DC" w14:textId="77777777" w:rsidR="00D61DBF" w:rsidRPr="00EA433D" w:rsidRDefault="00D61DBF" w:rsidP="00EA433D">
      <w:pPr>
        <w:pStyle w:val="ListParagraph"/>
        <w:tabs>
          <w:tab w:val="left" w:pos="7620"/>
        </w:tabs>
        <w:bidi/>
        <w:spacing w:after="0" w:line="240" w:lineRule="auto"/>
        <w:ind w:left="360"/>
        <w:rPr>
          <w:rFonts w:eastAsia="Times New Roman"/>
          <w:color w:val="FF0000"/>
          <w:sz w:val="24"/>
          <w:szCs w:val="24"/>
          <w:u w:val="single"/>
          <w:rtl/>
        </w:rPr>
      </w:pPr>
    </w:p>
    <w:p w14:paraId="6D8E629B" w14:textId="77777777"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0A69D903" w14:textId="77777777"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14:paraId="19B6EF94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14:paraId="1A11D00B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</w:p>
    <w:p w14:paraId="3866F037" w14:textId="29910498" w:rsidR="00FA2A6B" w:rsidRPr="00C25750" w:rsidRDefault="00FA2A6B" w:rsidP="00FA2A6B">
      <w:pPr>
        <w:rPr>
          <w:rFonts w:ascii="Calibri" w:hAnsi="Calibri" w:cs="Calibri"/>
          <w:color w:val="FF0000"/>
        </w:rPr>
      </w:pPr>
      <w:r w:rsidRPr="00C25750">
        <w:rPr>
          <w:rFonts w:ascii="Calibri" w:hAnsi="Calibri" w:cs="Calibri"/>
          <w:color w:val="FF0000"/>
        </w:rPr>
        <w:t xml:space="preserve">If the </w:t>
      </w:r>
      <w:r w:rsidR="00DC63A0" w:rsidRPr="00C25750">
        <w:rPr>
          <w:rFonts w:ascii="Calibri" w:hAnsi="Calibri" w:cs="Calibri"/>
          <w:color w:val="FF0000"/>
        </w:rPr>
        <w:t xml:space="preserve">temperature </w:t>
      </w:r>
      <w:r w:rsidRPr="00C25750">
        <w:rPr>
          <w:rFonts w:ascii="Calibri" w:hAnsi="Calibri" w:cs="Calibri"/>
          <w:color w:val="FF0000"/>
        </w:rPr>
        <w:t xml:space="preserve">   </w:t>
      </w:r>
      <w:r w:rsidR="009E5F7F" w:rsidRPr="00C25750">
        <w:rPr>
          <w:rFonts w:ascii="Calibri" w:hAnsi="Calibri" w:cs="Calibri"/>
          <w:color w:val="FF0000"/>
        </w:rPr>
        <w:t xml:space="preserve">Increases </w:t>
      </w:r>
    </w:p>
    <w:p w14:paraId="601A4CFD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   (increase, decrease, or change)</w:t>
      </w:r>
    </w:p>
    <w:p w14:paraId="6C086C09" w14:textId="77777777" w:rsidR="00FA2A6B" w:rsidRPr="00C45877" w:rsidRDefault="00FA2A6B" w:rsidP="00FA2A6B">
      <w:pPr>
        <w:rPr>
          <w:rFonts w:ascii="Calibri" w:hAnsi="Calibri" w:cs="Calibri"/>
        </w:rPr>
      </w:pPr>
    </w:p>
    <w:p w14:paraId="1A258537" w14:textId="4D81B172" w:rsidR="00FA2A6B" w:rsidRPr="00C25750" w:rsidRDefault="00FA2A6B" w:rsidP="00FA2A6B">
      <w:pPr>
        <w:rPr>
          <w:rFonts w:ascii="Calibri" w:hAnsi="Calibri" w:cs="Calibri"/>
          <w:color w:val="FF0000"/>
        </w:rPr>
      </w:pPr>
      <w:r w:rsidRPr="00C25750">
        <w:rPr>
          <w:rFonts w:ascii="Calibri" w:hAnsi="Calibri" w:cs="Calibri"/>
          <w:color w:val="FF0000"/>
        </w:rPr>
        <w:lastRenderedPageBreak/>
        <w:t xml:space="preserve">then the </w:t>
      </w:r>
      <w:r w:rsidR="002616FE" w:rsidRPr="00C25750">
        <w:rPr>
          <w:rFonts w:ascii="Calibri" w:hAnsi="Calibri" w:cs="Calibri"/>
          <w:color w:val="FF0000"/>
        </w:rPr>
        <w:t xml:space="preserve">rate of reactivity </w:t>
      </w:r>
      <w:r w:rsidRPr="00C25750">
        <w:rPr>
          <w:rFonts w:ascii="Calibri" w:hAnsi="Calibri" w:cs="Calibri"/>
          <w:color w:val="FF0000"/>
        </w:rPr>
        <w:t xml:space="preserve"> will </w:t>
      </w:r>
      <w:r w:rsidR="002616FE" w:rsidRPr="00C25750">
        <w:rPr>
          <w:rFonts w:ascii="Calibri" w:hAnsi="Calibri" w:cs="Calibri"/>
          <w:color w:val="FF0000"/>
        </w:rPr>
        <w:t xml:space="preserve"> increase until it reaches the optimum temperature then it denatures and starts to decrease </w:t>
      </w:r>
    </w:p>
    <w:p w14:paraId="2C7450D8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   (increase, decrease, stay the same, or change)</w:t>
      </w:r>
    </w:p>
    <w:p w14:paraId="054E3B59" w14:textId="77777777"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4786BF" w14:textId="77777777"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14:paraId="440916D1" w14:textId="77777777" w:rsidR="00D713CD" w:rsidRPr="00C45877" w:rsidRDefault="00D713CD" w:rsidP="00D713CD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 xml:space="preserve">This is the explanation to the previous hypothesis.  Why do you think that your hypothesis is correct?  Explain it in detail with reasons and causes.  You may also find 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14:paraId="2BBD2A11" w14:textId="5528967D" w:rsidR="009B417B" w:rsidRPr="00C406CA" w:rsidRDefault="00D713CD" w:rsidP="00D713CD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  <w:r w:rsidRPr="00C406CA">
        <w:rPr>
          <w:rFonts w:ascii="Calibri" w:hAnsi="Calibri" w:cs="Calibri"/>
          <w:color w:val="FF0000"/>
        </w:rPr>
        <w:t>Because</w:t>
      </w:r>
      <w:r w:rsidR="00B1479D" w:rsidRPr="00C406CA">
        <w:rPr>
          <w:rFonts w:ascii="Calibri" w:hAnsi="Calibri" w:cs="Calibri"/>
          <w:color w:val="FF0000"/>
        </w:rPr>
        <w:t xml:space="preserve"> as the temperature increases the </w:t>
      </w:r>
      <w:r w:rsidR="00FF4954" w:rsidRPr="00C406CA">
        <w:rPr>
          <w:rFonts w:ascii="Calibri" w:hAnsi="Calibri" w:cs="Calibri"/>
          <w:color w:val="FF0000"/>
        </w:rPr>
        <w:t xml:space="preserve">catalase enzyme </w:t>
      </w:r>
      <w:r w:rsidR="003C2194" w:rsidRPr="00C406CA">
        <w:rPr>
          <w:rFonts w:ascii="Calibri" w:hAnsi="Calibri" w:cs="Calibri"/>
          <w:color w:val="FF0000"/>
        </w:rPr>
        <w:t>reactivity</w:t>
      </w:r>
      <w:r w:rsidR="00FF4954" w:rsidRPr="00C406CA">
        <w:rPr>
          <w:rFonts w:ascii="Calibri" w:hAnsi="Calibri" w:cs="Calibri"/>
          <w:color w:val="FF0000"/>
        </w:rPr>
        <w:t xml:space="preserve"> will increase because as we heat it it will gain more energy and if more energy was found they </w:t>
      </w:r>
      <w:r w:rsidR="003B398D" w:rsidRPr="00C406CA">
        <w:rPr>
          <w:rFonts w:ascii="Calibri" w:hAnsi="Calibri" w:cs="Calibri"/>
          <w:color w:val="FF0000"/>
        </w:rPr>
        <w:t xml:space="preserve">will react faster until they reach a certain point which is called the optimum the enzyme will denature this means that it will loose </w:t>
      </w:r>
      <w:r w:rsidR="00C406CA" w:rsidRPr="00C406CA">
        <w:rPr>
          <w:rFonts w:ascii="Calibri" w:hAnsi="Calibri" w:cs="Calibri"/>
          <w:color w:val="FF0000"/>
        </w:rPr>
        <w:t>the energy that was gained because it reached its maximum point of reactivity.</w:t>
      </w:r>
    </w:p>
    <w:p w14:paraId="1303955C" w14:textId="77777777"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14:paraId="0B85B355" w14:textId="77777777"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33D6D3E" w14:textId="77777777" w:rsidR="00E94715" w:rsidRPr="00D36970" w:rsidRDefault="00034B36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>What is your independent variable ?</w:t>
      </w:r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694A131" w14:textId="77777777" w:rsidR="00E94715" w:rsidRPr="00D36970" w:rsidRDefault="00D36970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units ? </w:t>
      </w:r>
    </w:p>
    <w:p w14:paraId="0EF89B16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14:paraId="72625D00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Will you be doing a control experiment ?</w:t>
      </w:r>
    </w:p>
    <w:p w14:paraId="4296CA2D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Why did you choose this range ?</w:t>
      </w:r>
    </w:p>
    <w:p w14:paraId="2DD6FFE2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C234B48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0BDC40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F0D6DF3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14:paraId="613FCFED" w14:textId="6787990F" w:rsidR="00E94715" w:rsidRPr="0046070C" w:rsidRDefault="006B3DEC" w:rsidP="00034B36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 xml:space="preserve">Degree </w:t>
      </w:r>
      <w:proofErr w:type="spellStart"/>
      <w:r w:rsidRPr="0046070C">
        <w:rPr>
          <w:rFonts w:eastAsia="Times New Roman" w:cstheme="minorHAnsi"/>
          <w:color w:val="FF0000"/>
          <w:sz w:val="24"/>
          <w:szCs w:val="24"/>
        </w:rPr>
        <w:t>cilcius</w:t>
      </w:r>
      <w:proofErr w:type="spellEnd"/>
      <w:r w:rsidR="00375AEB" w:rsidRPr="0046070C">
        <w:rPr>
          <w:rFonts w:eastAsia="Times New Roman" w:cstheme="minorHAnsi"/>
          <w:color w:val="FF0000"/>
          <w:sz w:val="24"/>
          <w:szCs w:val="24"/>
        </w:rPr>
        <w:t>/cm3</w:t>
      </w:r>
    </w:p>
    <w:p w14:paraId="78368700" w14:textId="4945B36C" w:rsidR="006B3DEC" w:rsidRPr="0046070C" w:rsidRDefault="006B3DEC" w:rsidP="006B3DEC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>The 37</w:t>
      </w:r>
      <w:r w:rsidR="00416F5F">
        <w:rPr>
          <w:rFonts w:eastAsia="Times New Roman" w:cstheme="minorHAnsi"/>
          <w:color w:val="FF0000"/>
          <w:sz w:val="24"/>
          <w:szCs w:val="24"/>
        </w:rPr>
        <w:t xml:space="preserve">c </w:t>
      </w:r>
      <w:r w:rsidRPr="0046070C">
        <w:rPr>
          <w:rFonts w:eastAsia="Times New Roman" w:cstheme="minorHAnsi"/>
          <w:color w:val="FF0000"/>
          <w:sz w:val="24"/>
          <w:szCs w:val="24"/>
        </w:rPr>
        <w:t xml:space="preserve">is the control </w:t>
      </w:r>
    </w:p>
    <w:p w14:paraId="1B043BA7" w14:textId="78967BC4" w:rsidR="00EE707B" w:rsidRPr="0046070C" w:rsidRDefault="00EE707B" w:rsidP="006B3DEC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>We chose 25-70 because 7</w:t>
      </w:r>
      <w:r w:rsidR="005876EC">
        <w:rPr>
          <w:rFonts w:eastAsia="Times New Roman" w:cstheme="minorHAnsi"/>
          <w:color w:val="FF0000"/>
          <w:sz w:val="24"/>
          <w:szCs w:val="24"/>
        </w:rPr>
        <w:t>0</w:t>
      </w:r>
      <w:r w:rsidRPr="0046070C">
        <w:rPr>
          <w:rFonts w:eastAsia="Times New Roman" w:cstheme="minorHAnsi"/>
          <w:color w:val="FF0000"/>
          <w:sz w:val="24"/>
          <w:szCs w:val="24"/>
        </w:rPr>
        <w:t xml:space="preserve"> is the optimum of the reactivity of the catalase and 25 because it was the room Temperature </w:t>
      </w:r>
    </w:p>
    <w:p w14:paraId="5877DBB3" w14:textId="605FD1AA" w:rsidR="006B3DEC" w:rsidRPr="0046070C" w:rsidRDefault="006B3DEC" w:rsidP="00034B36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 xml:space="preserve"> the enzyme </w:t>
      </w:r>
      <w:r w:rsidR="00B562E0" w:rsidRPr="0046070C">
        <w:rPr>
          <w:rFonts w:eastAsia="Times New Roman" w:cstheme="minorHAnsi"/>
          <w:color w:val="FF0000"/>
          <w:sz w:val="24"/>
          <w:szCs w:val="24"/>
        </w:rPr>
        <w:t xml:space="preserve">activity </w:t>
      </w:r>
      <w:r w:rsidR="00B34125" w:rsidRPr="0046070C">
        <w:rPr>
          <w:rFonts w:eastAsia="Times New Roman" w:cstheme="minorHAnsi"/>
          <w:color w:val="FF0000"/>
          <w:sz w:val="24"/>
          <w:szCs w:val="24"/>
        </w:rPr>
        <w:t>changes</w:t>
      </w:r>
      <w:r w:rsidRPr="0046070C">
        <w:rPr>
          <w:rFonts w:eastAsia="Times New Roman" w:cstheme="minorHAnsi"/>
          <w:color w:val="FF0000"/>
          <w:sz w:val="24"/>
          <w:szCs w:val="24"/>
        </w:rPr>
        <w:t xml:space="preserve"> with the variables</w:t>
      </w:r>
    </w:p>
    <w:p w14:paraId="6818B054" w14:textId="77777777" w:rsidR="002A64C3" w:rsidRPr="0046070C" w:rsidRDefault="002A64C3" w:rsidP="00767645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</w:rPr>
      </w:pPr>
    </w:p>
    <w:p w14:paraId="163182AD" w14:textId="77777777" w:rsidR="00D36970" w:rsidRPr="0046070C" w:rsidRDefault="00D36970" w:rsidP="00767645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</w:rPr>
      </w:pPr>
    </w:p>
    <w:p w14:paraId="046ED981" w14:textId="77777777" w:rsidR="00D36970" w:rsidRPr="0046070C" w:rsidRDefault="00D36970" w:rsidP="00767645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</w:rPr>
      </w:pPr>
    </w:p>
    <w:p w14:paraId="2B9AD540" w14:textId="77777777"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DF3B23E" w14:textId="77777777"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14:paraId="618AF28A" w14:textId="77777777" w:rsidTr="00D36970">
        <w:trPr>
          <w:trHeight w:val="527"/>
        </w:trPr>
        <w:tc>
          <w:tcPr>
            <w:tcW w:w="3374" w:type="dxa"/>
          </w:tcPr>
          <w:p w14:paraId="3909E4FE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4BA2B07A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14:paraId="3B5907BF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14:paraId="297F8CF8" w14:textId="77777777" w:rsidTr="00D36970">
        <w:trPr>
          <w:trHeight w:val="629"/>
        </w:trPr>
        <w:tc>
          <w:tcPr>
            <w:tcW w:w="3374" w:type="dxa"/>
          </w:tcPr>
          <w:p w14:paraId="2A879544" w14:textId="055D53D1" w:rsidR="00406F03" w:rsidRPr="00D36970" w:rsidRDefault="006B3DEC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Amount of </w:t>
            </w:r>
            <w:r w:rsidR="0061472A">
              <w:rPr>
                <w:rFonts w:eastAsia="Times New Roman" w:cstheme="minorHAnsi"/>
                <w:color w:val="000000"/>
                <w:sz w:val="24"/>
                <w:szCs w:val="24"/>
              </w:rPr>
              <w:t>catalyst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</w:tcPr>
          <w:p w14:paraId="2E761238" w14:textId="16236355" w:rsidR="00406F03" w:rsidRPr="00D36970" w:rsidRDefault="00211963" w:rsidP="00211963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Measure the volume of catalase added or use the same spatula </w:t>
            </w:r>
          </w:p>
        </w:tc>
        <w:tc>
          <w:tcPr>
            <w:tcW w:w="3376" w:type="dxa"/>
          </w:tcPr>
          <w:p w14:paraId="02A5B0E2" w14:textId="3DFEC3D7" w:rsidR="00406F03" w:rsidRPr="00D36970" w:rsidRDefault="00416F5F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It will affect the </w:t>
            </w:r>
            <w:r w:rsidR="005319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results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it w</w:t>
            </w:r>
            <w:r w:rsidR="0019674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ill change </w:t>
            </w:r>
            <w:r w:rsidR="005876E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them </w:t>
            </w:r>
          </w:p>
        </w:tc>
      </w:tr>
      <w:tr w:rsidR="00406F03" w:rsidRPr="00D36970" w14:paraId="5900810C" w14:textId="77777777" w:rsidTr="00D36970">
        <w:trPr>
          <w:trHeight w:val="629"/>
        </w:trPr>
        <w:tc>
          <w:tcPr>
            <w:tcW w:w="3374" w:type="dxa"/>
          </w:tcPr>
          <w:p w14:paraId="1D4FC8C9" w14:textId="0DE66BC3" w:rsidR="00406F03" w:rsidRPr="00D36970" w:rsidRDefault="006B3DEC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Amount of hydrogen </w:t>
            </w:r>
            <w:r w:rsidR="0061472A">
              <w:rPr>
                <w:rFonts w:eastAsia="Times New Roman" w:cstheme="minorHAnsi"/>
                <w:color w:val="000000"/>
                <w:sz w:val="24"/>
                <w:szCs w:val="24"/>
              </w:rPr>
              <w:t>peroxide</w:t>
            </w:r>
          </w:p>
        </w:tc>
        <w:tc>
          <w:tcPr>
            <w:tcW w:w="3376" w:type="dxa"/>
          </w:tcPr>
          <w:p w14:paraId="18D68477" w14:textId="29619482" w:rsidR="00406F03" w:rsidRPr="00D36970" w:rsidRDefault="00856E81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Calculate the volume of empty </w:t>
            </w:r>
            <w:r w:rsidR="003B39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area in the measuring </w:t>
            </w:r>
            <w:proofErr w:type="spellStart"/>
            <w:r w:rsidR="003B395F">
              <w:rPr>
                <w:rFonts w:eastAsia="Times New Roman" w:cstheme="minorHAnsi"/>
                <w:color w:val="000000"/>
                <w:sz w:val="24"/>
                <w:szCs w:val="24"/>
              </w:rPr>
              <w:t>cilender</w:t>
            </w:r>
            <w:proofErr w:type="spellEnd"/>
            <w:r w:rsidR="003B39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</w:tcPr>
          <w:p w14:paraId="78A47A9B" w14:textId="543FF0FA" w:rsidR="00406F03" w:rsidRPr="00D36970" w:rsidRDefault="0019674B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It will affect </w:t>
            </w:r>
            <w:r w:rsidR="00F522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results and it will change </w:t>
            </w:r>
            <w:r w:rsidR="005876E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them </w:t>
            </w:r>
          </w:p>
        </w:tc>
      </w:tr>
      <w:tr w:rsidR="00406F03" w:rsidRPr="00D36970" w14:paraId="2CA7A399" w14:textId="77777777" w:rsidTr="00D36970">
        <w:trPr>
          <w:trHeight w:val="629"/>
        </w:trPr>
        <w:tc>
          <w:tcPr>
            <w:tcW w:w="3374" w:type="dxa"/>
          </w:tcPr>
          <w:p w14:paraId="03638334" w14:textId="27680EB0" w:rsidR="00406F03" w:rsidRPr="00D36970" w:rsidRDefault="006B3DEC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Type of </w:t>
            </w:r>
            <w:r w:rsidR="005319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catalase </w:t>
            </w:r>
          </w:p>
        </w:tc>
        <w:tc>
          <w:tcPr>
            <w:tcW w:w="3376" w:type="dxa"/>
          </w:tcPr>
          <w:p w14:paraId="1BAD0D34" w14:textId="5F84692B" w:rsidR="00406F03" w:rsidRPr="00D36970" w:rsidRDefault="00891046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Use the same </w:t>
            </w:r>
            <w:r w:rsidR="0061472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catalase for all experiments </w:t>
            </w:r>
          </w:p>
        </w:tc>
        <w:tc>
          <w:tcPr>
            <w:tcW w:w="3376" w:type="dxa"/>
          </w:tcPr>
          <w:p w14:paraId="58E036EA" w14:textId="57E890F3" w:rsidR="00406F03" w:rsidRPr="00D36970" w:rsidRDefault="005876EC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It will affect the results and it will change them</w:t>
            </w:r>
          </w:p>
        </w:tc>
      </w:tr>
    </w:tbl>
    <w:p w14:paraId="363BF056" w14:textId="77777777"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347FDF38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8A3483A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B16AD98" w14:textId="77777777"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="Times New Roman"/>
          <w:color w:val="000000"/>
          <w:sz w:val="24"/>
          <w:szCs w:val="24"/>
          <w:rtl/>
        </w:rPr>
      </w:pPr>
    </w:p>
    <w:p w14:paraId="500E4F7F" w14:textId="77777777"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14:paraId="500CAC94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4583C2" w14:textId="77777777"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14:paraId="32DC62B9" w14:textId="77777777" w:rsidR="00767645" w:rsidRPr="00D36970" w:rsidRDefault="00767645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4BC4245B" w14:textId="43D8ED1D" w:rsidR="00E94715" w:rsidRDefault="00836C29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Measuring</w:t>
      </w:r>
      <w:r w:rsidR="00F2238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8D">
        <w:rPr>
          <w:rFonts w:eastAsia="Times New Roman" w:cstheme="minorHAnsi"/>
          <w:color w:val="000000"/>
          <w:sz w:val="24"/>
          <w:szCs w:val="24"/>
        </w:rPr>
        <w:t>celinder</w:t>
      </w:r>
      <w:proofErr w:type="spellEnd"/>
      <w:r w:rsidR="00F2238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743B">
        <w:rPr>
          <w:rFonts w:eastAsia="Times New Roman" w:cstheme="minorHAnsi"/>
          <w:color w:val="000000"/>
          <w:sz w:val="24"/>
          <w:szCs w:val="24"/>
        </w:rPr>
        <w:t xml:space="preserve">to the maximum </w:t>
      </w:r>
    </w:p>
    <w:p w14:paraId="670500F8" w14:textId="774BDA83" w:rsidR="00F2238D" w:rsidRDefault="00F2238D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Conical flask </w:t>
      </w:r>
    </w:p>
    <w:p w14:paraId="340ABA2B" w14:textId="5C0FF884" w:rsidR="00F2238D" w:rsidRDefault="00F2238D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round plate that has a whole in it </w:t>
      </w:r>
    </w:p>
    <w:p w14:paraId="0829CBFC" w14:textId="684BD53E" w:rsidR="00D36970" w:rsidRDefault="0060579B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A rubber </w:t>
      </w:r>
      <w:r w:rsidR="00BB4A7C">
        <w:rPr>
          <w:rFonts w:eastAsia="Times New Roman" w:cstheme="minorHAnsi"/>
          <w:color w:val="000000" w:themeColor="text1"/>
          <w:sz w:val="24"/>
          <w:szCs w:val="24"/>
        </w:rPr>
        <w:t xml:space="preserve">tube </w:t>
      </w:r>
    </w:p>
    <w:p w14:paraId="62F99018" w14:textId="5AEFD7B9" w:rsidR="00BB4A7C" w:rsidRPr="00D36970" w:rsidRDefault="00BB4A7C" w:rsidP="00BB4A7C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Water bath </w:t>
      </w:r>
      <w:r w:rsidR="006E607D">
        <w:rPr>
          <w:rFonts w:eastAsia="Times New Roman" w:cstheme="minorHAnsi"/>
          <w:color w:val="000000" w:themeColor="text1"/>
          <w:sz w:val="24"/>
          <w:szCs w:val="24"/>
        </w:rPr>
        <w:t>heat one to 25c,37c,70c</w:t>
      </w:r>
    </w:p>
    <w:p w14:paraId="46832550" w14:textId="77777777" w:rsidR="00767645" w:rsidRPr="008D0260" w:rsidRDefault="008D0260" w:rsidP="00433F2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Method :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14:paraId="303B52B1" w14:textId="77777777"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E027F7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14:paraId="286A1C81" w14:textId="77777777" w:rsidR="00D713CD" w:rsidRDefault="00E94715" w:rsidP="00E94715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>Draw and annotate a diagram or add an annotated photo in the space  (</w:t>
      </w:r>
      <w:r w:rsidR="00D713CD" w:rsidRPr="00DA0081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This  annotated (labeled) diagram of your equipment set up. </w:t>
      </w:r>
    </w:p>
    <w:p w14:paraId="09D43864" w14:textId="33BB9C65"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14:paraId="3F6B9DBE" w14:textId="1E8F4DB4" w:rsidR="00C25750" w:rsidRDefault="00C2575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A4B765" w14:textId="77777777" w:rsidR="00C25750" w:rsidRDefault="00C2575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608785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1. Measure five (15)ml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samples of yeast pow</w:t>
      </w:r>
      <w:bookmarkStart w:id="0" w:name="_GoBack"/>
      <w:bookmarkEnd w:id="0"/>
      <w:r>
        <w:rPr>
          <w:rStyle w:val="bumpedfont15"/>
          <w:rFonts w:ascii="-webkit-standard" w:hAnsi="-webkit-standard"/>
          <w:color w:val="FF0000"/>
          <w:sz w:val="27"/>
          <w:szCs w:val="27"/>
        </w:rPr>
        <w:t>der once more.</w:t>
      </w:r>
    </w:p>
    <w:p w14:paraId="643BE6A3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2. Measure (15) cm' of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(10)mlVol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hydrogen peroxide into five separate boiling tubes.</w:t>
      </w:r>
    </w:p>
    <w:p w14:paraId="690BD5A7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lastRenderedPageBreak/>
        <w:t>3. Label each tube;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(25/37/70)C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and put each boiling tube into a water bath for (5)minutes. Check the temperature with a thermometer.</w:t>
      </w:r>
    </w:p>
    <w:p w14:paraId="06104ABA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4. Set up the inverted measuring cylinder as before.</w:t>
      </w:r>
    </w:p>
    <w:p w14:paraId="3A0F79FE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5. Add the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(_____)to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the first boiling tube and quickly connect the tube to the rest of the apparatus.</w:t>
      </w:r>
    </w:p>
    <w:p w14:paraId="7EC7D67E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6. After just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(1)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seconds, record the volume of oxygen.</w:t>
      </w:r>
    </w:p>
    <w:p w14:paraId="537C9C14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FF0000"/>
          <w:sz w:val="27"/>
          <w:szCs w:val="27"/>
        </w:rPr>
        <w:t>7. Repeat for each of the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(3)</w:t>
      </w:r>
      <w:r>
        <w:rPr>
          <w:rStyle w:val="apple-converted-space"/>
          <w:rFonts w:ascii="-webkit-standard" w:hAnsi="-webkit-standard"/>
          <w:color w:val="FF0000"/>
          <w:sz w:val="27"/>
          <w:szCs w:val="27"/>
        </w:rPr>
        <w:t> </w:t>
      </w:r>
      <w:r>
        <w:rPr>
          <w:rStyle w:val="bumpedfont15"/>
          <w:rFonts w:ascii="-webkit-standard" w:hAnsi="-webkit-standard"/>
          <w:color w:val="FF0000"/>
          <w:sz w:val="27"/>
          <w:szCs w:val="27"/>
        </w:rPr>
        <w:t>temperatures of hydrogen peroxide.</w:t>
      </w:r>
    </w:p>
    <w:p w14:paraId="6E7C924A" w14:textId="77777777" w:rsidR="00C25750" w:rsidRDefault="00C25750">
      <w:pPr>
        <w:pStyle w:val="s3"/>
        <w:spacing w:before="0" w:beforeAutospacing="0" w:after="0" w:afterAutospacing="0"/>
        <w:divId w:val="21257280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D83F84C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D93647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042440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EF78A7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F46A7F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A65D1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4DCB65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80903A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29ACD4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D81DDA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FE1010" w14:textId="77777777" w:rsidR="00E94715" w:rsidRPr="00D36970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9BADD74" w14:textId="77777777" w:rsidR="00767645" w:rsidRPr="008D0260" w:rsidRDefault="00767645" w:rsidP="008D02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8D0260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14:paraId="43FA1A02" w14:textId="3C58DBFB" w:rsidR="008D0260" w:rsidRPr="0012406F" w:rsidRDefault="0012406F" w:rsidP="00A10363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  <w:r w:rsidRPr="0012406F">
        <w:rPr>
          <w:rFonts w:eastAsia="Times New Roman" w:cstheme="minorHAnsi"/>
          <w:color w:val="FF0000"/>
          <w:sz w:val="24"/>
          <w:szCs w:val="24"/>
        </w:rPr>
        <w:t>We did not use anything no animals were used or harmed and no pollution was caused</w:t>
      </w:r>
    </w:p>
    <w:p w14:paraId="6CC49DCF" w14:textId="77777777" w:rsidR="008D0260" w:rsidRPr="0012406F" w:rsidRDefault="008D0260" w:rsidP="00A10363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</w:p>
    <w:p w14:paraId="4DE6FB4B" w14:textId="77777777" w:rsidR="008D0260" w:rsidRPr="0012406F" w:rsidRDefault="008D0260" w:rsidP="00A10363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</w:p>
    <w:p w14:paraId="31435812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F966C9F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48D217E8" w14:textId="77777777" w:rsidR="008D0260" w:rsidRPr="00D36970" w:rsidRDefault="008D0260" w:rsidP="00A10363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rtl/>
        </w:rPr>
      </w:pPr>
    </w:p>
    <w:p w14:paraId="3EEBFAC5" w14:textId="77777777"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E002916" w14:textId="77777777"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t>Results</w:t>
      </w:r>
    </w:p>
    <w:p w14:paraId="673522CE" w14:textId="77777777"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C8535BD" w14:textId="77777777"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14:paraId="1D6B8BFF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1E684B0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37D1F9D" w14:textId="231B8739" w:rsidR="002E73D1" w:rsidRPr="00D36970" w:rsidRDefault="00C12795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Observation </w:t>
      </w:r>
      <w:r w:rsidR="00E8769D">
        <w:rPr>
          <w:rFonts w:eastAsia="Times New Roman" w:cstheme="minorHAnsi"/>
          <w:b/>
          <w:bCs/>
          <w:sz w:val="24"/>
          <w:szCs w:val="24"/>
          <w:u w:val="single"/>
        </w:rPr>
        <w:t xml:space="preserve">table.                                                    </w:t>
      </w:r>
    </w:p>
    <w:p w14:paraId="3232B569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5E663BC8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310622B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692BE6B" w14:textId="77777777"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6A014EA" w14:textId="77777777"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14:paraId="764F538F" w14:textId="77777777"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458D35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Construct a table to add your raw data , add a fully detailed title to your table .</w:t>
      </w:r>
    </w:p>
    <w:p w14:paraId="7347189F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( table 1, table 2…) </w:t>
      </w:r>
    </w:p>
    <w:p w14:paraId="09887AF5" w14:textId="77777777"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14:paraId="53E1D1C2" w14:textId="77777777"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14:paraId="1938E7A1" w14:textId="77777777"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9156"/>
      </w:tblGrid>
      <w:tr w:rsidR="00767645" w:rsidRPr="00D36970" w14:paraId="7AC15A45" w14:textId="77777777" w:rsidTr="008D0260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AD166" w14:textId="77777777"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FFB97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F99F425" w14:textId="77777777" w:rsidR="0080205E" w:rsidRPr="0080205E" w:rsidRDefault="0080205E" w:rsidP="0080205E">
            <w:pPr>
              <w:spacing w:after="0" w:line="240" w:lineRule="auto"/>
              <w:divId w:val="764499517"/>
              <w:rPr>
                <w:rFonts w:ascii="-webkit-standard" w:eastAsiaTheme="minorEastAsia" w:hAnsi="-webkit-standard" w:cs="Times New Roman"/>
                <w:color w:val="000000"/>
                <w:sz w:val="18"/>
                <w:szCs w:val="18"/>
              </w:rPr>
            </w:pPr>
            <w:r w:rsidRPr="0080205E">
              <w:rPr>
                <w:rFonts w:ascii="-webkit-standard" w:eastAsiaTheme="minorEastAsia" w:hAnsi="-webkit-standard" w:cs="Times New Roman"/>
                <w:color w:val="000000"/>
                <w:sz w:val="18"/>
                <w:szCs w:val="18"/>
              </w:rPr>
              <w:t> </w:t>
            </w:r>
          </w:p>
          <w:p w14:paraId="41EBF7EB" w14:textId="77777777" w:rsidR="005D4255" w:rsidRPr="005D4255" w:rsidRDefault="005D4255" w:rsidP="005D4255">
            <w:pPr>
              <w:spacing w:after="0" w:line="240" w:lineRule="auto"/>
              <w:divId w:val="169181089"/>
              <w:rPr>
                <w:rFonts w:ascii="-webkit-standard" w:eastAsiaTheme="minorEastAsia" w:hAnsi="-webkit-standard" w:cs="Times New Roman"/>
                <w:color w:val="000000"/>
                <w:sz w:val="18"/>
                <w:szCs w:val="18"/>
              </w:rPr>
            </w:pPr>
            <w:r w:rsidRPr="005D4255">
              <w:rPr>
                <w:rFonts w:ascii="-webkit-standard" w:eastAsiaTheme="minorEastAsia" w:hAnsi="-webkit-standard" w:cs="Times New Roman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1096"/>
              <w:gridCol w:w="506"/>
              <w:gridCol w:w="586"/>
              <w:gridCol w:w="547"/>
            </w:tblGrid>
            <w:tr w:rsidR="005B64EA" w:rsidRPr="005D4255" w14:paraId="382EF5C2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3CF9F184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BB3231A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4F8A5C75" w14:textId="545BC80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0A09E1FA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43F7975E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4C9CA251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300BDDF0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7C96E751" w14:textId="347169AA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44351872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500EDCE2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16B70DD5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79A6E69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C76D5B5" w14:textId="0DAAAC41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45F12B17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4A7D0CD9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3D0FB7EA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1F0F57EA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53CA789" w14:textId="0AE46C95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62F4200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50DF42A0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31DAC997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31747B20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3A62C10A" w14:textId="735FDFB9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79947F29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771AC1B8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2599FE4E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1FBDADB6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F422111" w14:textId="165300CF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06FB7095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5F2614DF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709AF380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37C5736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8869585" w14:textId="270C9BCE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3E22FBE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58B6129A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78CC81B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898A597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2FB8DF2" w14:textId="76B8161C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17815C1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020F8478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17CB9D99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7969B1D9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BF485A5" w14:textId="61A33A2D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4EB7F3C4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4C2AE6C8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25242A6F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777C9AB8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2859900A" w14:textId="444109DB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14:paraId="0EF79C11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4EA" w:rsidRPr="005D4255" w14:paraId="67E94278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326737A5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3CCE726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492C1CC" w14:textId="300DC069" w:rsidR="005B64EA" w:rsidRPr="005D4255" w:rsidRDefault="005B64EA" w:rsidP="005D4255">
                  <w:pPr>
                    <w:spacing w:after="0" w:line="216" w:lineRule="atLeast"/>
                    <w:divId w:val="1415397716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 xml:space="preserve">TABLE </w:t>
                  </w:r>
                  <w:r w:rsid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D217744" w14:textId="77777777" w:rsidR="005B64EA" w:rsidRPr="005D4255" w:rsidRDefault="005B64EA" w:rsidP="005D4255">
                  <w:pPr>
                    <w:spacing w:after="0" w:line="216" w:lineRule="atLeast"/>
                    <w:divId w:val="115371949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Volume of oxygen ml</w:t>
                  </w:r>
                </w:p>
              </w:tc>
            </w:tr>
            <w:tr w:rsidR="005B64EA" w:rsidRPr="005D4255" w14:paraId="567CB386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43D803A4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1108517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AA7DC78" w14:textId="7C0F110A" w:rsidR="005B64EA" w:rsidRPr="005D4255" w:rsidRDefault="005B64EA" w:rsidP="005D4255">
                  <w:pPr>
                    <w:spacing w:after="0" w:line="216" w:lineRule="atLeast"/>
                    <w:divId w:val="126820183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Temp Celsius </w:t>
                  </w:r>
                </w:p>
              </w:tc>
              <w:tc>
                <w:tcPr>
                  <w:tcW w:w="0" w:type="auto"/>
                  <w:hideMark/>
                </w:tcPr>
                <w:p w14:paraId="14C1D07F" w14:textId="77777777" w:rsidR="005B64EA" w:rsidRPr="005D4255" w:rsidRDefault="005B64EA" w:rsidP="005D4255">
                  <w:pPr>
                    <w:spacing w:after="0" w:line="216" w:lineRule="atLeast"/>
                    <w:divId w:val="1537933897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Trial1</w:t>
                  </w:r>
                </w:p>
              </w:tc>
              <w:tc>
                <w:tcPr>
                  <w:tcW w:w="0" w:type="auto"/>
                  <w:hideMark/>
                </w:tcPr>
                <w:p w14:paraId="6A685700" w14:textId="77777777" w:rsidR="005B64EA" w:rsidRPr="005D4255" w:rsidRDefault="005B64EA" w:rsidP="005D4255">
                  <w:pPr>
                    <w:spacing w:after="0" w:line="216" w:lineRule="atLeast"/>
                    <w:divId w:val="631713672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 2 </w:t>
                  </w:r>
                </w:p>
              </w:tc>
              <w:tc>
                <w:tcPr>
                  <w:tcW w:w="0" w:type="auto"/>
                  <w:hideMark/>
                </w:tcPr>
                <w:p w14:paraId="3FDE840D" w14:textId="77777777" w:rsidR="005B64EA" w:rsidRPr="005D4255" w:rsidRDefault="005B64EA" w:rsidP="005D4255">
                  <w:pPr>
                    <w:spacing w:after="0" w:line="216" w:lineRule="atLeast"/>
                    <w:divId w:val="37146577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 3</w:t>
                  </w:r>
                </w:p>
              </w:tc>
            </w:tr>
            <w:tr w:rsidR="005B64EA" w:rsidRPr="005D4255" w14:paraId="48A28099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70DE3CE6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18D33B85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8FFFC7E" w14:textId="05E5385E" w:rsidR="005B64EA" w:rsidRPr="005D4255" w:rsidRDefault="005B64EA" w:rsidP="005D4255">
                  <w:pPr>
                    <w:spacing w:after="0" w:line="216" w:lineRule="atLeast"/>
                    <w:divId w:val="178310566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14:paraId="5F8614F6" w14:textId="77777777" w:rsidR="005B64EA" w:rsidRPr="005D4255" w:rsidRDefault="005B64EA" w:rsidP="005D4255">
                  <w:pPr>
                    <w:spacing w:after="0" w:line="216" w:lineRule="atLeast"/>
                    <w:divId w:val="839929498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35DEFB22" w14:textId="77777777" w:rsidR="005B64EA" w:rsidRPr="005D4255" w:rsidRDefault="005B64EA" w:rsidP="005D4255">
                  <w:pPr>
                    <w:spacing w:after="0" w:line="216" w:lineRule="atLeast"/>
                    <w:divId w:val="421411705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14:paraId="4655120E" w14:textId="77777777" w:rsidR="005B64EA" w:rsidRPr="005D4255" w:rsidRDefault="005B64EA" w:rsidP="005D4255">
                  <w:pPr>
                    <w:spacing w:after="0" w:line="216" w:lineRule="atLeast"/>
                    <w:divId w:val="624120387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5B64EA" w:rsidRPr="005D4255" w14:paraId="613076D4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45A9F285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23C9A4AC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2C3B6F" w14:textId="38D0B66F" w:rsidR="005B64EA" w:rsidRPr="005D4255" w:rsidRDefault="005B64EA" w:rsidP="005D4255">
                  <w:pPr>
                    <w:spacing w:after="0" w:line="216" w:lineRule="atLeast"/>
                    <w:divId w:val="12820821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14:paraId="44F0E099" w14:textId="77777777" w:rsidR="005B64EA" w:rsidRPr="005D4255" w:rsidRDefault="005B64EA" w:rsidP="005D4255">
                  <w:pPr>
                    <w:spacing w:after="0" w:line="216" w:lineRule="atLeast"/>
                    <w:divId w:val="68093632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14:paraId="67E52E2A" w14:textId="77777777" w:rsidR="005B64EA" w:rsidRPr="005D4255" w:rsidRDefault="005B64EA" w:rsidP="005D4255">
                  <w:pPr>
                    <w:spacing w:after="0" w:line="216" w:lineRule="atLeast"/>
                    <w:divId w:val="831533017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14:paraId="5E28E044" w14:textId="77777777" w:rsidR="005B64EA" w:rsidRPr="005D4255" w:rsidRDefault="005B64EA" w:rsidP="005D4255">
                  <w:pPr>
                    <w:spacing w:after="0" w:line="216" w:lineRule="atLeast"/>
                    <w:divId w:val="562444110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</w:tr>
            <w:tr w:rsidR="005B64EA" w:rsidRPr="005D4255" w14:paraId="7C698858" w14:textId="77777777" w:rsidTr="00E87243">
              <w:trPr>
                <w:divId w:val="169181089"/>
              </w:trPr>
              <w:tc>
                <w:tcPr>
                  <w:tcW w:w="0" w:type="auto"/>
                </w:tcPr>
                <w:p w14:paraId="020E81F7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19C91E3" w14:textId="77777777" w:rsidR="005B64EA" w:rsidRPr="005D4255" w:rsidRDefault="005B64EA" w:rsidP="005D4255">
                  <w:pPr>
                    <w:spacing w:after="0" w:line="216" w:lineRule="atLeast"/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B4B92F6" w14:textId="6CEA737C" w:rsidR="005B64EA" w:rsidRPr="005D4255" w:rsidRDefault="005B64EA" w:rsidP="005D4255">
                  <w:pPr>
                    <w:spacing w:after="0" w:line="216" w:lineRule="atLeast"/>
                    <w:divId w:val="91397826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14:paraId="3D51A914" w14:textId="77777777" w:rsidR="005B64EA" w:rsidRPr="005D4255" w:rsidRDefault="005B64EA" w:rsidP="005D4255">
                  <w:pPr>
                    <w:spacing w:after="0" w:line="216" w:lineRule="atLeast"/>
                    <w:divId w:val="1899434372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00D04993" w14:textId="77777777" w:rsidR="005B64EA" w:rsidRPr="005D4255" w:rsidRDefault="005B64EA" w:rsidP="005D4255">
                  <w:pPr>
                    <w:spacing w:after="0" w:line="216" w:lineRule="atLeast"/>
                    <w:divId w:val="15617931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51A32FB1" w14:textId="77777777" w:rsidR="005B64EA" w:rsidRPr="005D4255" w:rsidRDefault="005B64EA" w:rsidP="005D4255">
                  <w:pPr>
                    <w:spacing w:after="0" w:line="216" w:lineRule="atLeast"/>
                    <w:divId w:val="597256508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5D425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77A0849D" w14:textId="77777777" w:rsidR="005D4255" w:rsidRPr="005D4255" w:rsidRDefault="005D4255" w:rsidP="005D4255">
            <w:pPr>
              <w:spacing w:after="0" w:line="240" w:lineRule="auto"/>
              <w:divId w:val="1691810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D0754" w14:textId="77777777" w:rsidR="0080205E" w:rsidRPr="0080205E" w:rsidRDefault="0080205E" w:rsidP="0080205E">
            <w:pPr>
              <w:spacing w:after="0" w:line="240" w:lineRule="auto"/>
              <w:divId w:val="764499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398EA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CE004D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E8C20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A826EBC" w14:textId="77777777"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8DEE43D" w14:textId="77777777"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14:paraId="39E6A5A4" w14:textId="77777777"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14:paraId="606D683B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14:paraId="60448F99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145DD90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14:paraId="3051B641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C9A664" w14:textId="77777777"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14:paraId="58012ECE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14:paraId="406D84EE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916E1C" w14:textId="71133F3C" w:rsidR="002E73D1" w:rsidRPr="00D36970" w:rsidRDefault="000D5845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Table 2</w:t>
            </w:r>
          </w:p>
          <w:p w14:paraId="1A3A053C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98"/>
              <w:gridCol w:w="498"/>
              <w:gridCol w:w="498"/>
              <w:gridCol w:w="700"/>
            </w:tblGrid>
            <w:tr w:rsidR="000D5845" w:rsidRPr="000D5845" w14:paraId="5ABDDF3E" w14:textId="77777777">
              <w:trPr>
                <w:divId w:val="603652242"/>
              </w:trPr>
              <w:tc>
                <w:tcPr>
                  <w:tcW w:w="0" w:type="auto"/>
                  <w:hideMark/>
                </w:tcPr>
                <w:p w14:paraId="07105F0F" w14:textId="77777777" w:rsidR="000D5845" w:rsidRPr="000D5845" w:rsidRDefault="000D5845" w:rsidP="000D5845">
                  <w:pPr>
                    <w:spacing w:after="0" w:line="216" w:lineRule="atLeast"/>
                    <w:divId w:val="120534707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Temp</w:t>
                  </w:r>
                </w:p>
              </w:tc>
              <w:tc>
                <w:tcPr>
                  <w:tcW w:w="0" w:type="auto"/>
                  <w:hideMark/>
                </w:tcPr>
                <w:p w14:paraId="1A1B68BD" w14:textId="77777777" w:rsidR="000D5845" w:rsidRPr="000D5845" w:rsidRDefault="000D5845" w:rsidP="000D5845">
                  <w:pPr>
                    <w:spacing w:after="0" w:line="216" w:lineRule="atLeast"/>
                    <w:divId w:val="27081953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Trial1</w:t>
                  </w:r>
                </w:p>
              </w:tc>
              <w:tc>
                <w:tcPr>
                  <w:tcW w:w="0" w:type="auto"/>
                  <w:hideMark/>
                </w:tcPr>
                <w:p w14:paraId="288DED88" w14:textId="77777777" w:rsidR="000D5845" w:rsidRPr="000D5845" w:rsidRDefault="000D5845" w:rsidP="000D5845">
                  <w:pPr>
                    <w:spacing w:after="0" w:line="216" w:lineRule="atLeast"/>
                    <w:divId w:val="1799180388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Trial2</w:t>
                  </w:r>
                </w:p>
              </w:tc>
              <w:tc>
                <w:tcPr>
                  <w:tcW w:w="0" w:type="auto"/>
                  <w:hideMark/>
                </w:tcPr>
                <w:p w14:paraId="67DE5032" w14:textId="77777777" w:rsidR="000D5845" w:rsidRPr="000D5845" w:rsidRDefault="000D5845" w:rsidP="000D5845">
                  <w:pPr>
                    <w:spacing w:after="0" w:line="216" w:lineRule="atLeast"/>
                    <w:divId w:val="569929976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Trial3</w:t>
                  </w:r>
                </w:p>
              </w:tc>
              <w:tc>
                <w:tcPr>
                  <w:tcW w:w="0" w:type="auto"/>
                  <w:hideMark/>
                </w:tcPr>
                <w:p w14:paraId="56B78D8B" w14:textId="77777777" w:rsidR="000D5845" w:rsidRPr="000D5845" w:rsidRDefault="000D5845" w:rsidP="000D5845">
                  <w:pPr>
                    <w:spacing w:after="0" w:line="216" w:lineRule="atLeast"/>
                    <w:divId w:val="1971552113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Average </w:t>
                  </w:r>
                </w:p>
              </w:tc>
            </w:tr>
            <w:tr w:rsidR="000D5845" w:rsidRPr="000D5845" w14:paraId="1F416F1D" w14:textId="77777777">
              <w:trPr>
                <w:divId w:val="603652242"/>
              </w:trPr>
              <w:tc>
                <w:tcPr>
                  <w:tcW w:w="0" w:type="auto"/>
                  <w:hideMark/>
                </w:tcPr>
                <w:p w14:paraId="412A2DE2" w14:textId="77777777" w:rsidR="000D5845" w:rsidRPr="000D5845" w:rsidRDefault="000D5845" w:rsidP="000D5845">
                  <w:pPr>
                    <w:spacing w:after="0" w:line="216" w:lineRule="atLeast"/>
                    <w:divId w:val="85905276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14:paraId="0A2F0136" w14:textId="77777777" w:rsidR="000D5845" w:rsidRPr="000D5845" w:rsidRDefault="000D5845" w:rsidP="000D5845">
                  <w:pPr>
                    <w:spacing w:after="0" w:line="216" w:lineRule="atLeast"/>
                    <w:divId w:val="698311270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20.0</w:t>
                  </w:r>
                </w:p>
              </w:tc>
              <w:tc>
                <w:tcPr>
                  <w:tcW w:w="0" w:type="auto"/>
                  <w:hideMark/>
                </w:tcPr>
                <w:p w14:paraId="484E1A62" w14:textId="77777777" w:rsidR="000D5845" w:rsidRPr="000D5845" w:rsidRDefault="000D5845" w:rsidP="000D5845">
                  <w:pPr>
                    <w:spacing w:after="0" w:line="216" w:lineRule="atLeast"/>
                    <w:divId w:val="5127352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21.0</w:t>
                  </w:r>
                </w:p>
              </w:tc>
              <w:tc>
                <w:tcPr>
                  <w:tcW w:w="0" w:type="auto"/>
                  <w:hideMark/>
                </w:tcPr>
                <w:p w14:paraId="7756EA0E" w14:textId="77777777" w:rsidR="000D5845" w:rsidRPr="000D5845" w:rsidRDefault="000D5845" w:rsidP="000D5845">
                  <w:pPr>
                    <w:spacing w:after="0" w:line="216" w:lineRule="atLeast"/>
                    <w:divId w:val="1004288266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20.0</w:t>
                  </w:r>
                </w:p>
              </w:tc>
              <w:tc>
                <w:tcPr>
                  <w:tcW w:w="0" w:type="auto"/>
                  <w:hideMark/>
                </w:tcPr>
                <w:p w14:paraId="5C5E0DBA" w14:textId="77777777" w:rsidR="000D5845" w:rsidRPr="000D5845" w:rsidRDefault="000D5845" w:rsidP="000D5845">
                  <w:pPr>
                    <w:spacing w:after="0" w:line="216" w:lineRule="atLeast"/>
                    <w:divId w:val="1004211322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20.333</w:t>
                  </w:r>
                </w:p>
              </w:tc>
            </w:tr>
            <w:tr w:rsidR="000D5845" w:rsidRPr="000D5845" w14:paraId="5B287DB4" w14:textId="77777777">
              <w:trPr>
                <w:divId w:val="603652242"/>
              </w:trPr>
              <w:tc>
                <w:tcPr>
                  <w:tcW w:w="0" w:type="auto"/>
                  <w:hideMark/>
                </w:tcPr>
                <w:p w14:paraId="2C507D82" w14:textId="77777777" w:rsidR="000D5845" w:rsidRPr="000D5845" w:rsidRDefault="000D5845" w:rsidP="000D5845">
                  <w:pPr>
                    <w:spacing w:after="0" w:line="216" w:lineRule="atLeast"/>
                    <w:divId w:val="94511284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14:paraId="26EBB321" w14:textId="77777777" w:rsidR="000D5845" w:rsidRPr="000D5845" w:rsidRDefault="000D5845" w:rsidP="000D5845">
                  <w:pPr>
                    <w:spacing w:after="0" w:line="216" w:lineRule="atLeast"/>
                    <w:divId w:val="1797602944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63.0</w:t>
                  </w:r>
                </w:p>
              </w:tc>
              <w:tc>
                <w:tcPr>
                  <w:tcW w:w="0" w:type="auto"/>
                  <w:hideMark/>
                </w:tcPr>
                <w:p w14:paraId="3B43B6BB" w14:textId="77777777" w:rsidR="000D5845" w:rsidRPr="000D5845" w:rsidRDefault="000D5845" w:rsidP="000D5845">
                  <w:pPr>
                    <w:spacing w:after="0" w:line="216" w:lineRule="atLeast"/>
                    <w:divId w:val="1352336050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61.0</w:t>
                  </w:r>
                </w:p>
              </w:tc>
              <w:tc>
                <w:tcPr>
                  <w:tcW w:w="0" w:type="auto"/>
                  <w:hideMark/>
                </w:tcPr>
                <w:p w14:paraId="2FC5F130" w14:textId="77777777" w:rsidR="000D5845" w:rsidRPr="000D5845" w:rsidRDefault="000D5845" w:rsidP="000D5845">
                  <w:pPr>
                    <w:spacing w:after="0" w:line="216" w:lineRule="atLeast"/>
                    <w:divId w:val="2030914499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65.0</w:t>
                  </w:r>
                </w:p>
              </w:tc>
              <w:tc>
                <w:tcPr>
                  <w:tcW w:w="0" w:type="auto"/>
                  <w:hideMark/>
                </w:tcPr>
                <w:p w14:paraId="57C27C54" w14:textId="77777777" w:rsidR="000D5845" w:rsidRPr="000D5845" w:rsidRDefault="000D5845" w:rsidP="000D5845">
                  <w:pPr>
                    <w:spacing w:after="0" w:line="216" w:lineRule="atLeast"/>
                    <w:divId w:val="211814817"/>
                    <w:rPr>
                      <w:rFonts w:ascii="-webkit-standard" w:eastAsiaTheme="minorEastAsia" w:hAnsi="-webkit-standard" w:cs="Times New Roman"/>
                      <w:sz w:val="18"/>
                      <w:szCs w:val="18"/>
                    </w:rPr>
                  </w:pPr>
                  <w:r w:rsidRPr="000D5845">
                    <w:rPr>
                      <w:rFonts w:ascii="-webkit-standard" w:eastAsiaTheme="minorEastAsia" w:hAnsi="-webkit-standard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</w:tr>
          </w:tbl>
          <w:p w14:paraId="3EE79933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ED2187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52C1662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3D024BE" w14:textId="77777777" w:rsidR="00443E50" w:rsidRPr="00443E50" w:rsidRDefault="00443E50" w:rsidP="00443E50">
            <w:pPr>
              <w:spacing w:after="0" w:line="240" w:lineRule="auto"/>
              <w:divId w:val="1414858232"/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</w:pPr>
            <w:r w:rsidRPr="00443E50">
              <w:rPr>
                <w:rFonts w:ascii="Open Sans" w:eastAsia="Times New Roman" w:hAnsi="Open Sans" w:cs="Open Sans"/>
                <w:color w:val="006ACC"/>
                <w:sz w:val="24"/>
                <w:szCs w:val="24"/>
                <w:shd w:val="clear" w:color="auto" w:fill="EDFAFF"/>
              </w:rPr>
              <w:t>The rate of enzyme activity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  <w:shd w:val="clear" w:color="auto" w:fill="EDFAFF"/>
              </w:rPr>
              <w:t>grows </w:t>
            </w:r>
            <w:r w:rsidRPr="00443E50">
              <w:rPr>
                <w:rFonts w:ascii="Open Sans" w:eastAsia="Times New Roman" w:hAnsi="Open Sans" w:cs="Open Sans"/>
                <w:color w:val="000000"/>
                <w:sz w:val="24"/>
                <w:szCs w:val="24"/>
                <w:shd w:val="clear" w:color="auto" w:fill="EDFAFF"/>
              </w:rPr>
              <w:t>as the temperature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  <w:shd w:val="clear" w:color="auto" w:fill="EDFAFF"/>
              </w:rPr>
              <w:t>rises. </w:t>
            </w:r>
          </w:p>
          <w:p w14:paraId="031E4A52" w14:textId="77777777" w:rsidR="00443E50" w:rsidRPr="00443E50" w:rsidRDefault="00443E50" w:rsidP="00443E50">
            <w:pPr>
              <w:spacing w:after="0" w:line="240" w:lineRule="auto"/>
              <w:divId w:val="150486328"/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</w:pP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With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rising temperatures, </w:t>
            </w: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enzyme activity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also rises more quickly. </w:t>
            </w:r>
          </w:p>
          <w:p w14:paraId="3C15CF3B" w14:textId="77777777" w:rsidR="00443E50" w:rsidRPr="00443E50" w:rsidRDefault="00443E50" w:rsidP="00443E50">
            <w:pPr>
              <w:spacing w:after="0" w:line="240" w:lineRule="auto"/>
              <w:divId w:val="788281812"/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</w:pP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The temperature at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which </w:t>
            </w: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the enzyme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is most active is optimum. </w:t>
            </w:r>
          </w:p>
          <w:p w14:paraId="2BBBE10E" w14:textId="77777777" w:rsidR="00443E50" w:rsidRPr="00443E50" w:rsidRDefault="00443E50" w:rsidP="00443E50">
            <w:pPr>
              <w:spacing w:after="0" w:line="240" w:lineRule="auto"/>
              <w:divId w:val="632492059"/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</w:pPr>
            <w:r w:rsidRPr="00443E50">
              <w:rPr>
                <w:rFonts w:ascii="Open Sans" w:eastAsia="Times New Roman" w:hAnsi="Open Sans" w:cs="Open Sans"/>
                <w:color w:val="006ACC"/>
                <w:sz w:val="24"/>
                <w:szCs w:val="24"/>
              </w:rPr>
              <w:t>The structure of the enzyme's active site changes </w:t>
            </w: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as the temperature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increases, drastically decreasing </w:t>
            </w: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the activity. </w:t>
            </w:r>
          </w:p>
          <w:p w14:paraId="61B59FAA" w14:textId="77777777" w:rsidR="00443E50" w:rsidRPr="00443E50" w:rsidRDefault="00443E50" w:rsidP="00443E50">
            <w:pPr>
              <w:spacing w:after="0" w:line="240" w:lineRule="auto"/>
              <w:divId w:val="2070684199"/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</w:pP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And this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backs </w:t>
            </w:r>
            <w:r w:rsidRPr="00443E50">
              <w:rPr>
                <w:rFonts w:ascii="Open Sans" w:eastAsia="Times New Roman" w:hAnsi="Open Sans" w:cs="Open Sans"/>
                <w:color w:val="252525"/>
                <w:sz w:val="24"/>
                <w:szCs w:val="24"/>
              </w:rPr>
              <w:t>up my </w:t>
            </w:r>
            <w:r w:rsidRPr="00443E50">
              <w:rPr>
                <w:rFonts w:ascii="Open Sans" w:eastAsia="Times New Roman" w:hAnsi="Open Sans" w:cs="Open Sans"/>
                <w:color w:val="E36B00"/>
                <w:sz w:val="24"/>
                <w:szCs w:val="24"/>
              </w:rPr>
              <w:t>assertion.</w:t>
            </w:r>
          </w:p>
          <w:p w14:paraId="07635505" w14:textId="66A9882C" w:rsidR="002B5868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8C142C3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92AF12D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735058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5DE29B2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6F25088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9083419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AC34986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14:paraId="50E85420" w14:textId="77777777"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BF01D2C" w14:textId="77777777"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59C211D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1AF2064" w14:textId="77777777"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67A616A" w14:textId="77777777"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F7E51E" w14:textId="77777777"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1D7FED" w14:textId="77777777"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66B10B97" w14:textId="77777777"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8"/>
      <w:headerReference w:type="first" r:id="rId9"/>
      <w:footerReference w:type="first" r:id="rId10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F452" w14:textId="77777777" w:rsidR="0001467C" w:rsidRDefault="0001467C" w:rsidP="002B5868">
      <w:pPr>
        <w:spacing w:after="0" w:line="240" w:lineRule="auto"/>
      </w:pPr>
      <w:r>
        <w:separator/>
      </w:r>
    </w:p>
  </w:endnote>
  <w:endnote w:type="continuationSeparator" w:id="0">
    <w:p w14:paraId="5E31CC29" w14:textId="77777777" w:rsidR="0001467C" w:rsidRDefault="0001467C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61B4" w14:textId="77777777" w:rsidR="000F101F" w:rsidRDefault="00000000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B3">
          <w:rPr>
            <w:noProof/>
          </w:rPr>
          <w:fldChar w:fldCharType="begin"/>
        </w:r>
        <w:r w:rsidR="00B113B3">
          <w:rPr>
            <w:noProof/>
          </w:rPr>
          <w:instrText xml:space="preserve"> PAGE   \* MERGEFORMAT </w:instrText>
        </w:r>
        <w:r w:rsidR="00B113B3">
          <w:rPr>
            <w:noProof/>
          </w:rPr>
          <w:fldChar w:fldCharType="separate"/>
        </w:r>
        <w:r w:rsidR="00196BC3">
          <w:rPr>
            <w:noProof/>
          </w:rPr>
          <w:t>2</w:t>
        </w:r>
        <w:r w:rsidR="00B113B3">
          <w:rPr>
            <w:noProof/>
          </w:rPr>
          <w:fldChar w:fldCharType="end"/>
        </w:r>
      </w:sdtContent>
    </w:sdt>
    <w:r w:rsidR="000F101F">
      <w:rPr>
        <w:noProof/>
      </w:rPr>
      <w:tab/>
    </w:r>
  </w:p>
  <w:p w14:paraId="61F3F747" w14:textId="77777777" w:rsidR="000F101F" w:rsidRDefault="000F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0F" w14:textId="77777777" w:rsidR="00E94715" w:rsidRDefault="00E94715">
    <w:pPr>
      <w:pStyle w:val="Footer"/>
    </w:pPr>
    <w:r w:rsidRPr="00E94715">
      <w:t>Citations/References:</w:t>
    </w:r>
  </w:p>
  <w:p w14:paraId="59669306" w14:textId="77777777" w:rsidR="000F101F" w:rsidRDefault="000F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F4E0" w14:textId="77777777" w:rsidR="0001467C" w:rsidRDefault="0001467C" w:rsidP="002B5868">
      <w:pPr>
        <w:spacing w:after="0" w:line="240" w:lineRule="auto"/>
      </w:pPr>
      <w:r>
        <w:separator/>
      </w:r>
    </w:p>
  </w:footnote>
  <w:footnote w:type="continuationSeparator" w:id="0">
    <w:p w14:paraId="3ECB89E5" w14:textId="77777777" w:rsidR="0001467C" w:rsidRDefault="0001467C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58CB" w14:textId="77777777" w:rsidR="000F101F" w:rsidRDefault="000F101F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 wp14:anchorId="0E5766A1" wp14:editId="4A08EF9A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113854">
    <w:abstractNumId w:val="2"/>
  </w:num>
  <w:num w:numId="2" w16cid:durableId="262878185">
    <w:abstractNumId w:val="11"/>
  </w:num>
  <w:num w:numId="3" w16cid:durableId="1312294864">
    <w:abstractNumId w:val="9"/>
  </w:num>
  <w:num w:numId="4" w16cid:durableId="550502503">
    <w:abstractNumId w:val="15"/>
  </w:num>
  <w:num w:numId="5" w16cid:durableId="923298021">
    <w:abstractNumId w:val="7"/>
  </w:num>
  <w:num w:numId="6" w16cid:durableId="674000190">
    <w:abstractNumId w:val="4"/>
  </w:num>
  <w:num w:numId="7" w16cid:durableId="288514574">
    <w:abstractNumId w:val="5"/>
  </w:num>
  <w:num w:numId="8" w16cid:durableId="2036883313">
    <w:abstractNumId w:val="6"/>
  </w:num>
  <w:num w:numId="9" w16cid:durableId="2057310274">
    <w:abstractNumId w:val="13"/>
  </w:num>
  <w:num w:numId="10" w16cid:durableId="220673564">
    <w:abstractNumId w:val="1"/>
  </w:num>
  <w:num w:numId="11" w16cid:durableId="2091926851">
    <w:abstractNumId w:val="14"/>
  </w:num>
  <w:num w:numId="12" w16cid:durableId="1930961969">
    <w:abstractNumId w:val="0"/>
  </w:num>
  <w:num w:numId="13" w16cid:durableId="938174848">
    <w:abstractNumId w:val="10"/>
  </w:num>
  <w:num w:numId="14" w16cid:durableId="1978293209">
    <w:abstractNumId w:val="12"/>
  </w:num>
  <w:num w:numId="15" w16cid:durableId="1771464759">
    <w:abstractNumId w:val="3"/>
  </w:num>
  <w:num w:numId="16" w16cid:durableId="904608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FA4"/>
    <w:rsid w:val="0001467C"/>
    <w:rsid w:val="00034B36"/>
    <w:rsid w:val="00066039"/>
    <w:rsid w:val="000A47CD"/>
    <w:rsid w:val="000D5845"/>
    <w:rsid w:val="000F0681"/>
    <w:rsid w:val="000F101F"/>
    <w:rsid w:val="0012406F"/>
    <w:rsid w:val="00155893"/>
    <w:rsid w:val="00177BAA"/>
    <w:rsid w:val="0019674B"/>
    <w:rsid w:val="00196BC3"/>
    <w:rsid w:val="001973D2"/>
    <w:rsid w:val="001B00B6"/>
    <w:rsid w:val="00211963"/>
    <w:rsid w:val="002612BC"/>
    <w:rsid w:val="00261668"/>
    <w:rsid w:val="002616FE"/>
    <w:rsid w:val="0027309F"/>
    <w:rsid w:val="002968E5"/>
    <w:rsid w:val="002A64C3"/>
    <w:rsid w:val="002B5868"/>
    <w:rsid w:val="002C68AA"/>
    <w:rsid w:val="002D6422"/>
    <w:rsid w:val="002E73D1"/>
    <w:rsid w:val="003146AC"/>
    <w:rsid w:val="00335D57"/>
    <w:rsid w:val="00375AEB"/>
    <w:rsid w:val="003A3C99"/>
    <w:rsid w:val="003B395F"/>
    <w:rsid w:val="003B398D"/>
    <w:rsid w:val="003C2194"/>
    <w:rsid w:val="003C7AAC"/>
    <w:rsid w:val="003D4178"/>
    <w:rsid w:val="00406F03"/>
    <w:rsid w:val="004076B8"/>
    <w:rsid w:val="004142C1"/>
    <w:rsid w:val="00416F5F"/>
    <w:rsid w:val="00433F22"/>
    <w:rsid w:val="00443E50"/>
    <w:rsid w:val="0046070C"/>
    <w:rsid w:val="004B5C98"/>
    <w:rsid w:val="004C421F"/>
    <w:rsid w:val="004E0AC5"/>
    <w:rsid w:val="00512D25"/>
    <w:rsid w:val="00522FB4"/>
    <w:rsid w:val="00531977"/>
    <w:rsid w:val="005628CB"/>
    <w:rsid w:val="0058639C"/>
    <w:rsid w:val="005876EC"/>
    <w:rsid w:val="005B1EB1"/>
    <w:rsid w:val="005B33E6"/>
    <w:rsid w:val="005B64EA"/>
    <w:rsid w:val="005D4255"/>
    <w:rsid w:val="005F04BB"/>
    <w:rsid w:val="0060579B"/>
    <w:rsid w:val="006061BD"/>
    <w:rsid w:val="0061228A"/>
    <w:rsid w:val="0061472A"/>
    <w:rsid w:val="0064192E"/>
    <w:rsid w:val="006553DD"/>
    <w:rsid w:val="006A6E69"/>
    <w:rsid w:val="006B3DEC"/>
    <w:rsid w:val="006B7B37"/>
    <w:rsid w:val="006D7ED0"/>
    <w:rsid w:val="006E607D"/>
    <w:rsid w:val="0074471F"/>
    <w:rsid w:val="00756B03"/>
    <w:rsid w:val="00767645"/>
    <w:rsid w:val="0080205E"/>
    <w:rsid w:val="00821935"/>
    <w:rsid w:val="00836C29"/>
    <w:rsid w:val="00856E81"/>
    <w:rsid w:val="00876462"/>
    <w:rsid w:val="00891046"/>
    <w:rsid w:val="00897754"/>
    <w:rsid w:val="008B1388"/>
    <w:rsid w:val="008C6F3C"/>
    <w:rsid w:val="008D0260"/>
    <w:rsid w:val="008D679F"/>
    <w:rsid w:val="008F046C"/>
    <w:rsid w:val="00907592"/>
    <w:rsid w:val="009351EE"/>
    <w:rsid w:val="00996D98"/>
    <w:rsid w:val="009B417B"/>
    <w:rsid w:val="009E5F7F"/>
    <w:rsid w:val="00A10363"/>
    <w:rsid w:val="00A26F95"/>
    <w:rsid w:val="00AE5A09"/>
    <w:rsid w:val="00B113B3"/>
    <w:rsid w:val="00B1479D"/>
    <w:rsid w:val="00B32E2D"/>
    <w:rsid w:val="00B34125"/>
    <w:rsid w:val="00B562E0"/>
    <w:rsid w:val="00B67B38"/>
    <w:rsid w:val="00BA44A5"/>
    <w:rsid w:val="00BB4A7C"/>
    <w:rsid w:val="00BD328C"/>
    <w:rsid w:val="00BF55B3"/>
    <w:rsid w:val="00C12795"/>
    <w:rsid w:val="00C23ED2"/>
    <w:rsid w:val="00C25750"/>
    <w:rsid w:val="00C406CA"/>
    <w:rsid w:val="00C81C8C"/>
    <w:rsid w:val="00CA243F"/>
    <w:rsid w:val="00CB24FA"/>
    <w:rsid w:val="00CF743B"/>
    <w:rsid w:val="00D36970"/>
    <w:rsid w:val="00D61DBF"/>
    <w:rsid w:val="00D6695C"/>
    <w:rsid w:val="00D713CD"/>
    <w:rsid w:val="00DC63A0"/>
    <w:rsid w:val="00DD7B6F"/>
    <w:rsid w:val="00DF5D53"/>
    <w:rsid w:val="00E338F1"/>
    <w:rsid w:val="00E4389C"/>
    <w:rsid w:val="00E43A7C"/>
    <w:rsid w:val="00E654A2"/>
    <w:rsid w:val="00E7185A"/>
    <w:rsid w:val="00E72AAB"/>
    <w:rsid w:val="00E8769D"/>
    <w:rsid w:val="00E94715"/>
    <w:rsid w:val="00EA433D"/>
    <w:rsid w:val="00EE1581"/>
    <w:rsid w:val="00EE707B"/>
    <w:rsid w:val="00F2238D"/>
    <w:rsid w:val="00F52277"/>
    <w:rsid w:val="00F54FD0"/>
    <w:rsid w:val="00F57B12"/>
    <w:rsid w:val="00F61D0F"/>
    <w:rsid w:val="00FA2A6B"/>
    <w:rsid w:val="00FA5D86"/>
    <w:rsid w:val="00FA5F56"/>
    <w:rsid w:val="00FB00E7"/>
    <w:rsid w:val="00FC425E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99AE8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  <w:style w:type="character" w:customStyle="1" w:styleId="css-1f8sqii">
    <w:name w:val="css-1f8sqii"/>
    <w:basedOn w:val="DefaultParagraphFont"/>
    <w:rsid w:val="009351EE"/>
  </w:style>
  <w:style w:type="character" w:customStyle="1" w:styleId="apple-converted-space">
    <w:name w:val="apple-converted-space"/>
    <w:basedOn w:val="DefaultParagraphFont"/>
    <w:rsid w:val="009351EE"/>
  </w:style>
  <w:style w:type="character" w:customStyle="1" w:styleId="css-278qcu">
    <w:name w:val="css-278qcu"/>
    <w:basedOn w:val="DefaultParagraphFont"/>
    <w:rsid w:val="009351EE"/>
  </w:style>
  <w:style w:type="character" w:customStyle="1" w:styleId="css-acv5hh">
    <w:name w:val="css-acv5hh"/>
    <w:basedOn w:val="DefaultParagraphFont"/>
    <w:rsid w:val="009351EE"/>
  </w:style>
  <w:style w:type="character" w:customStyle="1" w:styleId="css-z4n4zn">
    <w:name w:val="css-z4n4zn"/>
    <w:basedOn w:val="DefaultParagraphFont"/>
    <w:rsid w:val="009351EE"/>
  </w:style>
  <w:style w:type="character" w:customStyle="1" w:styleId="css-4pa7q6">
    <w:name w:val="css-4pa7q6"/>
    <w:basedOn w:val="DefaultParagraphFont"/>
    <w:rsid w:val="009351EE"/>
  </w:style>
  <w:style w:type="character" w:customStyle="1" w:styleId="css-1dxrq2c">
    <w:name w:val="css-1dxrq2c"/>
    <w:basedOn w:val="DefaultParagraphFont"/>
    <w:rsid w:val="009351EE"/>
  </w:style>
  <w:style w:type="character" w:customStyle="1" w:styleId="css-tczsq2">
    <w:name w:val="css-tczsq2"/>
    <w:basedOn w:val="DefaultParagraphFont"/>
    <w:rsid w:val="009351EE"/>
  </w:style>
  <w:style w:type="character" w:customStyle="1" w:styleId="css-qz9gs3">
    <w:name w:val="css-qz9gs3"/>
    <w:basedOn w:val="DefaultParagraphFont"/>
    <w:rsid w:val="009351EE"/>
  </w:style>
  <w:style w:type="character" w:customStyle="1" w:styleId="css-ima1mg">
    <w:name w:val="css-ima1mg"/>
    <w:basedOn w:val="DefaultParagraphFont"/>
    <w:rsid w:val="009351EE"/>
  </w:style>
  <w:style w:type="character" w:customStyle="1" w:styleId="css-1wigqnc">
    <w:name w:val="css-1wigqnc"/>
    <w:basedOn w:val="DefaultParagraphFont"/>
    <w:rsid w:val="009351EE"/>
  </w:style>
  <w:style w:type="character" w:customStyle="1" w:styleId="css-17l5vfv">
    <w:name w:val="css-17l5vfv"/>
    <w:basedOn w:val="DefaultParagraphFont"/>
    <w:rsid w:val="009351EE"/>
  </w:style>
  <w:style w:type="paragraph" w:customStyle="1" w:styleId="s3">
    <w:name w:val="s3"/>
    <w:basedOn w:val="Normal"/>
    <w:rsid w:val="00C25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C25750"/>
  </w:style>
  <w:style w:type="character" w:customStyle="1" w:styleId="s29">
    <w:name w:val="s29"/>
    <w:basedOn w:val="DefaultParagraphFont"/>
    <w:rsid w:val="0080205E"/>
  </w:style>
  <w:style w:type="paragraph" w:customStyle="1" w:styleId="msonormal0">
    <w:name w:val="msonormal"/>
    <w:basedOn w:val="Normal"/>
    <w:rsid w:val="00802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ss-1264nb2">
    <w:name w:val="css-1264nb2"/>
    <w:basedOn w:val="DefaultParagraphFont"/>
    <w:rsid w:val="00443E50"/>
  </w:style>
  <w:style w:type="character" w:customStyle="1" w:styleId="css-x8fsqd">
    <w:name w:val="css-x8fsqd"/>
    <w:basedOn w:val="DefaultParagraphFont"/>
    <w:rsid w:val="0044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7BA2-1617-4BFE-B50B-0EC9D6C864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fadi emseih</cp:lastModifiedBy>
  <cp:revision>75</cp:revision>
  <cp:lastPrinted>2020-09-10T06:06:00Z</cp:lastPrinted>
  <dcterms:created xsi:type="dcterms:W3CDTF">2023-02-02T10:33:00Z</dcterms:created>
  <dcterms:modified xsi:type="dcterms:W3CDTF">2023-03-06T17:13:00Z</dcterms:modified>
</cp:coreProperties>
</file>