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6D1D94E2" w:rsidR="00BE43F1" w:rsidRPr="00FC2A44" w:rsidRDefault="0075686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5686C">
              <w:rPr>
                <w:rFonts w:ascii="Arial" w:eastAsia="Times New Roman" w:hAnsi="Arial" w:cs="Arial"/>
                <w:color w:val="171717" w:themeColor="background2" w:themeShade="1A"/>
                <w:sz w:val="24"/>
                <w:szCs w:val="24"/>
                <w:highlight w:val="cyan"/>
              </w:rPr>
              <w:t>Type of marker</w:t>
            </w:r>
          </w:p>
        </w:tc>
        <w:tc>
          <w:tcPr>
            <w:tcW w:w="3510" w:type="dxa"/>
          </w:tcPr>
          <w:p w14:paraId="59611EC5" w14:textId="34A466D9" w:rsidR="00BE43F1" w:rsidRPr="00FC2A44" w:rsidRDefault="0075686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75686C">
              <w:rPr>
                <w:rFonts w:ascii="Arial" w:eastAsia="Times New Roman" w:hAnsi="Arial" w:cs="Arial"/>
                <w:color w:val="171717" w:themeColor="background2" w:themeShade="1A"/>
                <w:sz w:val="24"/>
                <w:szCs w:val="24"/>
                <w:highlight w:val="cyan"/>
              </w:rPr>
              <w:t>Using a permanent marker</w:t>
            </w:r>
          </w:p>
        </w:tc>
        <w:tc>
          <w:tcPr>
            <w:tcW w:w="4371" w:type="dxa"/>
          </w:tcPr>
          <w:p w14:paraId="0720EB86" w14:textId="24EB0FAC" w:rsidR="004F5217" w:rsidRPr="00D36970" w:rsidRDefault="0075686C" w:rsidP="0075686C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5686C">
              <w:rPr>
                <w:rFonts w:eastAsia="Times New Roman" w:cstheme="minorHAnsi"/>
                <w:color w:val="171717" w:themeColor="background2" w:themeShade="1A"/>
                <w:sz w:val="24"/>
                <w:szCs w:val="24"/>
                <w:highlight w:val="cyan"/>
              </w:rPr>
              <w:t>The results will not come out the way that we want them to be.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17D35762" w:rsidR="00CB3704" w:rsidRPr="00645395" w:rsidRDefault="006F0B59" w:rsidP="006F0B59">
      <w:pPr>
        <w:rPr>
          <w:rFonts w:ascii="Arial" w:eastAsia="Times New Roman" w:hAnsi="Arial" w:cs="Arial"/>
          <w:color w:val="171717" w:themeColor="background2" w:themeShade="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645395" w:rsidRPr="00645395">
        <w:rPr>
          <w:rFonts w:ascii="Arial" w:eastAsia="Times New Roman" w:hAnsi="Arial" w:cs="Arial"/>
          <w:color w:val="171717" w:themeColor="background2" w:themeShade="1A"/>
          <w:sz w:val="24"/>
          <w:szCs w:val="24"/>
          <w:highlight w:val="cyan"/>
        </w:rPr>
        <w:t>orange, green and black.</w:t>
      </w:r>
    </w:p>
    <w:p w14:paraId="2D93AC43" w14:textId="02EE68CC" w:rsidR="00645395" w:rsidRPr="006F0B59" w:rsidRDefault="00CB3704" w:rsidP="00645395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</w:t>
      </w:r>
      <w:r w:rsidR="00645395">
        <w:rPr>
          <w:rFonts w:ascii="Arial" w:eastAsia="Times New Roman" w:hAnsi="Arial" w:cs="Arial"/>
          <w:color w:val="1A1A1A"/>
          <w:sz w:val="24"/>
          <w:szCs w:val="24"/>
        </w:rPr>
        <w:t>r</w:t>
      </w:r>
    </w:p>
    <w:p w14:paraId="1E64C09B" w14:textId="5334FD7B" w:rsidR="009248BF" w:rsidRDefault="006F0B5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</w:p>
    <w:p w14:paraId="32ED2F5A" w14:textId="564B61CA" w:rsidR="00645395" w:rsidRPr="00645395" w:rsidRDefault="00645395" w:rsidP="005F278C">
      <w:pPr>
        <w:rPr>
          <w:rFonts w:ascii="Arial" w:eastAsia="Times New Roman" w:hAnsi="Arial" w:cs="Arial"/>
          <w:color w:val="171717" w:themeColor="background2" w:themeShade="1A"/>
          <w:sz w:val="24"/>
          <w:szCs w:val="24"/>
        </w:rPr>
      </w:pPr>
      <w:r w:rsidRPr="00645395">
        <w:rPr>
          <w:rFonts w:ascii="Arial" w:eastAsia="Times New Roman" w:hAnsi="Arial" w:cs="Arial"/>
          <w:color w:val="171717" w:themeColor="background2" w:themeShade="1A"/>
          <w:sz w:val="24"/>
          <w:szCs w:val="24"/>
          <w:highlight w:val="cyan"/>
        </w:rPr>
        <w:t>Water and vinegar.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54997A74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</w:t>
      </w:r>
      <w:r w:rsidR="008F04D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    </w:t>
      </w:r>
      <w:r w:rsidR="00645395" w:rsidRPr="008F04DC">
        <w:rPr>
          <w:rFonts w:ascii="Arial" w:eastAsia="Times New Roman" w:hAnsi="Arial" w:cs="Arial"/>
          <w:b/>
          <w:bCs/>
          <w:color w:val="171717" w:themeColor="background2" w:themeShade="1A"/>
          <w:sz w:val="24"/>
          <w:szCs w:val="24"/>
          <w:highlight w:val="cyan"/>
        </w:rPr>
        <w:t>vinegar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21"/>
        <w:gridCol w:w="988"/>
        <w:gridCol w:w="2237"/>
        <w:gridCol w:w="1128"/>
        <w:gridCol w:w="1995"/>
        <w:gridCol w:w="899"/>
        <w:gridCol w:w="1862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325547D0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green</w:t>
            </w:r>
          </w:p>
        </w:tc>
        <w:tc>
          <w:tcPr>
            <w:tcW w:w="2340" w:type="dxa"/>
          </w:tcPr>
          <w:p w14:paraId="6EFA4EA7" w14:textId="790FBAE3" w:rsidR="00940F4E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Yellow 1cm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025E874C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orange</w:t>
            </w:r>
          </w:p>
        </w:tc>
        <w:tc>
          <w:tcPr>
            <w:tcW w:w="2070" w:type="dxa"/>
          </w:tcPr>
          <w:p w14:paraId="364ADA62" w14:textId="5D5BAE56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Yellow 0.6cm</w:t>
            </w:r>
          </w:p>
        </w:tc>
        <w:tc>
          <w:tcPr>
            <w:tcW w:w="900" w:type="dxa"/>
          </w:tcPr>
          <w:p w14:paraId="70A8A1D0" w14:textId="5ECA8459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black</w:t>
            </w:r>
          </w:p>
        </w:tc>
        <w:tc>
          <w:tcPr>
            <w:tcW w:w="1890" w:type="dxa"/>
          </w:tcPr>
          <w:p w14:paraId="10549BF5" w14:textId="3FC7627B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No colors appeared. 0cm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627D945A" w:rsidR="00940F4E" w:rsidRPr="00DC363A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171717" w:themeColor="background2" w:themeShade="1A"/>
                <w:sz w:val="32"/>
                <w:szCs w:val="32"/>
              </w:rPr>
            </w:pPr>
            <w:r w:rsidRPr="00DC363A">
              <w:rPr>
                <w:rFonts w:eastAsia="Times New Roman" w:cstheme="minorHAnsi"/>
                <w:color w:val="171717" w:themeColor="background2" w:themeShade="1A"/>
                <w:sz w:val="32"/>
                <w:szCs w:val="32"/>
              </w:rPr>
              <w:t>Vinegar</w:t>
            </w:r>
          </w:p>
        </w:tc>
        <w:tc>
          <w:tcPr>
            <w:tcW w:w="990" w:type="dxa"/>
          </w:tcPr>
          <w:p w14:paraId="614014C1" w14:textId="7A8130B6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green</w:t>
            </w:r>
          </w:p>
        </w:tc>
        <w:tc>
          <w:tcPr>
            <w:tcW w:w="2340" w:type="dxa"/>
          </w:tcPr>
          <w:p w14:paraId="7269169D" w14:textId="5EEE1526" w:rsidR="00940F4E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Yellow 1.4cm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4870B0A0" w:rsidR="00940F4E" w:rsidRPr="005E4C72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orange</w:t>
            </w:r>
          </w:p>
        </w:tc>
        <w:tc>
          <w:tcPr>
            <w:tcW w:w="2070" w:type="dxa"/>
          </w:tcPr>
          <w:p w14:paraId="0695910C" w14:textId="77777777" w:rsidR="00940F4E" w:rsidRPr="0075686C" w:rsidRDefault="00DC363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 xml:space="preserve">Yellow and light orange. </w:t>
            </w:r>
          </w:p>
          <w:p w14:paraId="1808AB12" w14:textId="70806BAC" w:rsidR="00DC363A" w:rsidRPr="005E4C72" w:rsidRDefault="00C559E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0.8cm</w:t>
            </w:r>
          </w:p>
        </w:tc>
        <w:tc>
          <w:tcPr>
            <w:tcW w:w="900" w:type="dxa"/>
          </w:tcPr>
          <w:p w14:paraId="1F97919B" w14:textId="0EE6CB08" w:rsidR="00940F4E" w:rsidRPr="005E4C72" w:rsidRDefault="00C559E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black</w:t>
            </w:r>
          </w:p>
        </w:tc>
        <w:tc>
          <w:tcPr>
            <w:tcW w:w="1890" w:type="dxa"/>
          </w:tcPr>
          <w:p w14:paraId="5F2A2550" w14:textId="77777777" w:rsidR="00940F4E" w:rsidRPr="0075686C" w:rsidRDefault="00C559E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 xml:space="preserve">No colors </w:t>
            </w:r>
          </w:p>
          <w:p w14:paraId="4970F920" w14:textId="77777777" w:rsidR="00C559EB" w:rsidRPr="0075686C" w:rsidRDefault="00C559E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Appeared.</w:t>
            </w:r>
          </w:p>
          <w:p w14:paraId="14B9A667" w14:textId="0E83D937" w:rsidR="00C559EB" w:rsidRPr="005E4C72" w:rsidRDefault="00C559E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5686C">
              <w:rPr>
                <w:rFonts w:eastAsia="Times New Roman" w:cstheme="minorHAnsi"/>
                <w:color w:val="000000"/>
                <w:sz w:val="32"/>
                <w:szCs w:val="32"/>
                <w:highlight w:val="cyan"/>
              </w:rPr>
              <w:t>0cm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11734B00" w:rsidR="009248BF" w:rsidRDefault="00326275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1790950C">
                <wp:simplePos x="0" y="0"/>
                <wp:positionH relativeFrom="column">
                  <wp:posOffset>314325</wp:posOffset>
                </wp:positionH>
                <wp:positionV relativeFrom="paragraph">
                  <wp:posOffset>130809</wp:posOffset>
                </wp:positionV>
                <wp:extent cx="2466975" cy="420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20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1DEE7106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  <w:p w14:paraId="5F72A395" w14:textId="168DF538" w:rsidR="00326275" w:rsidRDefault="00326275" w:rsidP="009248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977BB" wp14:editId="62F00772">
                                  <wp:extent cx="2202495" cy="2371725"/>
                                  <wp:effectExtent l="0" t="8573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209039" cy="2378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6" style="position:absolute;left:0;text-align:left;margin-left:24.75pt;margin-top:10.3pt;width:194.25pt;height:3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" fillcolor="#5b9bd5 [3204]" strokecolor="#1f4d78 [1604]" strokeweight="1pt">
                <v:textbox>
                  <w:txbxContent>
                    <w:p w14:paraId="25C98082" w14:textId="1DEE7106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  <w:p w14:paraId="5F72A395" w14:textId="168DF538" w:rsidR="00326275" w:rsidRDefault="00326275" w:rsidP="009248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3977BB" wp14:editId="62F00772">
                            <wp:extent cx="2202495" cy="2371725"/>
                            <wp:effectExtent l="0" t="8573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209039" cy="2378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248BF"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0AEDB38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41433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14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520E45" w:rsidR="009248BF" w:rsidRDefault="009248BF" w:rsidP="009248BF">
                            <w:pPr>
                              <w:jc w:val="center"/>
                            </w:pPr>
                            <w:r>
                              <w:t xml:space="preserve">Results with other </w:t>
                            </w:r>
                            <w:r w:rsidR="00C559EB">
                              <w:rPr>
                                <w:noProof/>
                              </w:rPr>
                              <w:drawing>
                                <wp:inline distT="0" distB="0" distL="0" distR="0" wp14:anchorId="5E8DA565" wp14:editId="7E317132">
                                  <wp:extent cx="2228850" cy="2069783"/>
                                  <wp:effectExtent l="3492" t="0" r="3493" b="3492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2234667" cy="2075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7" style="position:absolute;left:0;text-align:left;margin-left:143.05pt;margin-top:11.6pt;width:194.25pt;height:326.2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" fillcolor="#5b9bd5 [3204]" strokecolor="#1f4d78 [1604]" strokeweight="1pt">
                <v:textbox>
                  <w:txbxContent>
                    <w:p w14:paraId="6D003186" w14:textId="77520E45" w:rsidR="009248BF" w:rsidRDefault="009248BF" w:rsidP="009248BF">
                      <w:pPr>
                        <w:jc w:val="center"/>
                      </w:pPr>
                      <w:r>
                        <w:t xml:space="preserve">Results with other </w:t>
                      </w:r>
                      <w:r w:rsidR="00C559EB">
                        <w:rPr>
                          <w:noProof/>
                        </w:rPr>
                        <w:drawing>
                          <wp:inline distT="0" distB="0" distL="0" distR="0" wp14:anchorId="5E8DA565" wp14:editId="7E317132">
                            <wp:extent cx="2228850" cy="2069783"/>
                            <wp:effectExtent l="3492" t="0" r="3493" b="3492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2234667" cy="2075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E609" w14:textId="77777777" w:rsidR="002C6F35" w:rsidRDefault="002C6F35" w:rsidP="00DA4CD6">
      <w:pPr>
        <w:spacing w:after="0" w:line="240" w:lineRule="auto"/>
      </w:pPr>
      <w:r>
        <w:separator/>
      </w:r>
    </w:p>
  </w:endnote>
  <w:endnote w:type="continuationSeparator" w:id="0">
    <w:p w14:paraId="57FCD111" w14:textId="77777777" w:rsidR="002C6F35" w:rsidRDefault="002C6F3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AAA5" w14:textId="77777777" w:rsidR="002C6F35" w:rsidRDefault="002C6F35" w:rsidP="00DA4CD6">
      <w:pPr>
        <w:spacing w:after="0" w:line="240" w:lineRule="auto"/>
      </w:pPr>
      <w:r>
        <w:separator/>
      </w:r>
    </w:p>
  </w:footnote>
  <w:footnote w:type="continuationSeparator" w:id="0">
    <w:p w14:paraId="585A0150" w14:textId="77777777" w:rsidR="002C6F35" w:rsidRDefault="002C6F35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204">
    <w:abstractNumId w:val="21"/>
  </w:num>
  <w:num w:numId="2" w16cid:durableId="2052609800">
    <w:abstractNumId w:val="22"/>
  </w:num>
  <w:num w:numId="3" w16cid:durableId="571281698">
    <w:abstractNumId w:val="11"/>
  </w:num>
  <w:num w:numId="4" w16cid:durableId="876553165">
    <w:abstractNumId w:val="5"/>
  </w:num>
  <w:num w:numId="5" w16cid:durableId="1991513696">
    <w:abstractNumId w:val="13"/>
  </w:num>
  <w:num w:numId="6" w16cid:durableId="1775855176">
    <w:abstractNumId w:val="7"/>
  </w:num>
  <w:num w:numId="7" w16cid:durableId="918952486">
    <w:abstractNumId w:val="8"/>
  </w:num>
  <w:num w:numId="8" w16cid:durableId="470051139">
    <w:abstractNumId w:val="15"/>
  </w:num>
  <w:num w:numId="9" w16cid:durableId="1380669129">
    <w:abstractNumId w:val="2"/>
  </w:num>
  <w:num w:numId="10" w16cid:durableId="1836414253">
    <w:abstractNumId w:val="3"/>
  </w:num>
  <w:num w:numId="11" w16cid:durableId="1826119131">
    <w:abstractNumId w:val="18"/>
  </w:num>
  <w:num w:numId="12" w16cid:durableId="286474083">
    <w:abstractNumId w:val="10"/>
  </w:num>
  <w:num w:numId="13" w16cid:durableId="352927506">
    <w:abstractNumId w:val="12"/>
  </w:num>
  <w:num w:numId="14" w16cid:durableId="549221007">
    <w:abstractNumId w:val="4"/>
  </w:num>
  <w:num w:numId="15" w16cid:durableId="909118247">
    <w:abstractNumId w:val="17"/>
  </w:num>
  <w:num w:numId="16" w16cid:durableId="281767456">
    <w:abstractNumId w:val="6"/>
  </w:num>
  <w:num w:numId="17" w16cid:durableId="346754586">
    <w:abstractNumId w:val="16"/>
  </w:num>
  <w:num w:numId="18" w16cid:durableId="1508212319">
    <w:abstractNumId w:val="9"/>
  </w:num>
  <w:num w:numId="19" w16cid:durableId="908348263">
    <w:abstractNumId w:val="1"/>
  </w:num>
  <w:num w:numId="20" w16cid:durableId="945847473">
    <w:abstractNumId w:val="0"/>
  </w:num>
  <w:num w:numId="21" w16cid:durableId="1853453997">
    <w:abstractNumId w:val="14"/>
  </w:num>
  <w:num w:numId="22" w16cid:durableId="1490094633">
    <w:abstractNumId w:val="20"/>
  </w:num>
  <w:num w:numId="23" w16cid:durableId="469250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13FC8"/>
    <w:rsid w:val="00194F15"/>
    <w:rsid w:val="001E3778"/>
    <w:rsid w:val="00245DC4"/>
    <w:rsid w:val="002C6F35"/>
    <w:rsid w:val="002D59CF"/>
    <w:rsid w:val="002E2884"/>
    <w:rsid w:val="00302161"/>
    <w:rsid w:val="00326275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45395"/>
    <w:rsid w:val="006640E5"/>
    <w:rsid w:val="00675B9F"/>
    <w:rsid w:val="00675EDB"/>
    <w:rsid w:val="00683F81"/>
    <w:rsid w:val="006F0B59"/>
    <w:rsid w:val="006F6FB7"/>
    <w:rsid w:val="0072205B"/>
    <w:rsid w:val="0075686C"/>
    <w:rsid w:val="00756D23"/>
    <w:rsid w:val="007C2350"/>
    <w:rsid w:val="007E7779"/>
    <w:rsid w:val="007F425D"/>
    <w:rsid w:val="00840611"/>
    <w:rsid w:val="00851B1D"/>
    <w:rsid w:val="008801D8"/>
    <w:rsid w:val="008F04DC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559EB"/>
    <w:rsid w:val="00C71019"/>
    <w:rsid w:val="00CB3704"/>
    <w:rsid w:val="00D66C7B"/>
    <w:rsid w:val="00D755DB"/>
    <w:rsid w:val="00DA4CD6"/>
    <w:rsid w:val="00DB5E35"/>
    <w:rsid w:val="00DC363A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ShamsMaanAdmin</cp:lastModifiedBy>
  <cp:revision>2</cp:revision>
  <cp:lastPrinted>2021-03-10T13:57:00Z</cp:lastPrinted>
  <dcterms:created xsi:type="dcterms:W3CDTF">2022-12-05T16:22:00Z</dcterms:created>
  <dcterms:modified xsi:type="dcterms:W3CDTF">2022-12-05T16:22:00Z</dcterms:modified>
</cp:coreProperties>
</file>