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01DB07B" w:rsidR="00BE43F1" w:rsidRPr="00FC2A44" w:rsidRDefault="003A082F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The dropper</w:t>
            </w:r>
          </w:p>
        </w:tc>
        <w:tc>
          <w:tcPr>
            <w:tcW w:w="3510" w:type="dxa"/>
          </w:tcPr>
          <w:p w14:paraId="59611EC5" w14:textId="6BB3F2FC" w:rsidR="00BE43F1" w:rsidRPr="00FC2A44" w:rsidRDefault="003A082F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We keep it controlled by putting the same amount of food coloring</w:t>
            </w:r>
          </w:p>
        </w:tc>
        <w:tc>
          <w:tcPr>
            <w:tcW w:w="4371" w:type="dxa"/>
          </w:tcPr>
          <w:p w14:paraId="7DE64CE5" w14:textId="73F09B8E" w:rsidR="004F5217" w:rsidRPr="004F5217" w:rsidRDefault="003A082F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The investigation will be ruined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FEA5ACE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</w:t>
      </w:r>
      <w:r w:rsidR="003A082F">
        <w:rPr>
          <w:rFonts w:ascii="Arial" w:eastAsia="Times New Roman" w:hAnsi="Arial" w:cs="Arial"/>
          <w:color w:val="FF0000"/>
          <w:sz w:val="24"/>
          <w:szCs w:val="24"/>
        </w:rPr>
        <w:t>blue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4443077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</w:t>
      </w:r>
      <w:proofErr w:type="spellStart"/>
      <w:proofErr w:type="gramEnd"/>
      <w:r w:rsidR="003A082F">
        <w:rPr>
          <w:rFonts w:ascii="Arial" w:eastAsia="Times New Roman" w:hAnsi="Arial" w:cs="Arial"/>
          <w:color w:val="FF0000"/>
          <w:sz w:val="24"/>
          <w:szCs w:val="24"/>
        </w:rPr>
        <w:t>vinega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4EDAE7E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</w:t>
      </w:r>
      <w:r w:rsidR="003A082F">
        <w:rPr>
          <w:rFonts w:ascii="Arial" w:eastAsia="Times New Roman" w:hAnsi="Arial" w:cs="Arial"/>
          <w:b/>
          <w:bCs/>
          <w:color w:val="FF0000"/>
          <w:sz w:val="24"/>
          <w:szCs w:val="24"/>
        </w:rPr>
        <w:t>olvent that you used ..........rubbing alcohol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08"/>
        <w:gridCol w:w="933"/>
        <w:gridCol w:w="2015"/>
        <w:gridCol w:w="834"/>
        <w:gridCol w:w="1781"/>
        <w:gridCol w:w="965"/>
        <w:gridCol w:w="1694"/>
      </w:tblGrid>
      <w:tr w:rsidR="00841AB1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841AB1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0034238E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3DFB4294" w:rsidR="00940F4E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  <w:p w14:paraId="0095F44C" w14:textId="6B35FE1E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162BF09" w14:textId="2F112814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3D263FF4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302BB7F6" w14:textId="7B0D1757" w:rsidR="00940F4E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  <w:p w14:paraId="4280DC34" w14:textId="77777777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64ADA62" w14:textId="3FB6A4B7" w:rsidR="00841AB1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4.2cm</w:t>
            </w:r>
          </w:p>
        </w:tc>
        <w:tc>
          <w:tcPr>
            <w:tcW w:w="900" w:type="dxa"/>
          </w:tcPr>
          <w:p w14:paraId="70A8A1D0" w14:textId="0CB6CF96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22B256AD" w14:textId="4692BA3F" w:rsidR="00940F4E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</w:t>
            </w:r>
          </w:p>
          <w:p w14:paraId="42175083" w14:textId="77777777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0549BF5" w14:textId="66B4DF65" w:rsidR="00841AB1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3.6cm</w:t>
            </w:r>
          </w:p>
        </w:tc>
      </w:tr>
      <w:tr w:rsidR="00841AB1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603BE70D" w:rsidR="00940F4E" w:rsidRPr="005E4C72" w:rsidRDefault="00FC2A44" w:rsidP="00841AB1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</w:t>
            </w:r>
            <w:proofErr w:type="spellStart"/>
            <w:r w:rsidR="00841AB1">
              <w:rPr>
                <w:rFonts w:eastAsia="Times New Roman" w:cstheme="minorHAnsi"/>
                <w:color w:val="FF0000"/>
                <w:sz w:val="32"/>
                <w:szCs w:val="32"/>
              </w:rPr>
              <w:t>vingear</w:t>
            </w:r>
            <w:proofErr w:type="spellEnd"/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</w:t>
            </w:r>
          </w:p>
        </w:tc>
        <w:tc>
          <w:tcPr>
            <w:tcW w:w="990" w:type="dxa"/>
          </w:tcPr>
          <w:p w14:paraId="614014C1" w14:textId="608ED26F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77F6EECF" w:rsidR="00940F4E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</w:t>
            </w:r>
          </w:p>
          <w:p w14:paraId="57347089" w14:textId="11CE22FF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C214157" w14:textId="581E842F" w:rsidR="00841AB1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3.2cm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2B7B382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lastRenderedPageBreak/>
              <w:t>red</w:t>
            </w:r>
          </w:p>
        </w:tc>
        <w:tc>
          <w:tcPr>
            <w:tcW w:w="2070" w:type="dxa"/>
          </w:tcPr>
          <w:p w14:paraId="3278C946" w14:textId="77777777" w:rsidR="00841AB1" w:rsidRDefault="00841AB1" w:rsidP="00841AB1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red</w:t>
            </w:r>
          </w:p>
          <w:p w14:paraId="2A32EB9B" w14:textId="77777777" w:rsidR="00841AB1" w:rsidRDefault="00841AB1" w:rsidP="00841AB1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808AB12" w14:textId="4364C291" w:rsidR="00841AB1" w:rsidRPr="005E4C72" w:rsidRDefault="00841AB1" w:rsidP="00841AB1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2.6cm</w:t>
            </w:r>
          </w:p>
        </w:tc>
        <w:tc>
          <w:tcPr>
            <w:tcW w:w="900" w:type="dxa"/>
          </w:tcPr>
          <w:p w14:paraId="1F97919B" w14:textId="6B08BA1E" w:rsidR="00940F4E" w:rsidRPr="005E4C72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0946EB6E" w14:textId="42A892D1" w:rsidR="00940F4E" w:rsidRDefault="00841AB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14:paraId="5A970C09" w14:textId="77777777" w:rsidR="00841AB1" w:rsidRDefault="00841AB1" w:rsidP="00841AB1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4B9A667" w14:textId="68DABB0F" w:rsidR="00841AB1" w:rsidRPr="005E4C72" w:rsidRDefault="00841AB1" w:rsidP="00841AB1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    1.8</w:t>
            </w:r>
            <w:bookmarkStart w:id="0" w:name="_GoBack"/>
            <w:bookmarkEnd w:id="0"/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8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34BD" w14:textId="77777777" w:rsidR="00271294" w:rsidRDefault="00271294" w:rsidP="00DA4CD6">
      <w:pPr>
        <w:spacing w:after="0" w:line="240" w:lineRule="auto"/>
      </w:pPr>
      <w:r>
        <w:separator/>
      </w:r>
    </w:p>
  </w:endnote>
  <w:endnote w:type="continuationSeparator" w:id="0">
    <w:p w14:paraId="552550B0" w14:textId="77777777" w:rsidR="00271294" w:rsidRDefault="0027129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1AB0" w14:textId="77777777" w:rsidR="00271294" w:rsidRDefault="00271294" w:rsidP="00DA4CD6">
      <w:pPr>
        <w:spacing w:after="0" w:line="240" w:lineRule="auto"/>
      </w:pPr>
      <w:r>
        <w:separator/>
      </w:r>
    </w:p>
  </w:footnote>
  <w:footnote w:type="continuationSeparator" w:id="0">
    <w:p w14:paraId="7E2C14DD" w14:textId="77777777" w:rsidR="00271294" w:rsidRDefault="00271294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71294"/>
    <w:rsid w:val="002D59CF"/>
    <w:rsid w:val="002E2884"/>
    <w:rsid w:val="00302161"/>
    <w:rsid w:val="0033313E"/>
    <w:rsid w:val="0038453B"/>
    <w:rsid w:val="003A082F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41AB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XPS</cp:lastModifiedBy>
  <cp:revision>3</cp:revision>
  <cp:lastPrinted>2021-03-10T13:57:00Z</cp:lastPrinted>
  <dcterms:created xsi:type="dcterms:W3CDTF">2022-11-24T09:29:00Z</dcterms:created>
  <dcterms:modified xsi:type="dcterms:W3CDTF">2022-12-04T17:43:00Z</dcterms:modified>
</cp:coreProperties>
</file>