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</w:t>
      </w:r>
      <w:r w:rsidR="0060132B" w:rsidRPr="00A3134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ب 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 :</w:t>
      </w:r>
      <w:r w:rsidR="00A3134B" w:rsidRPr="00A3134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تالا </w:t>
      </w:r>
      <w:r w:rsidR="0060132B" w:rsidRPr="00A3134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>محمد صالح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ماشي 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لم يلتزم في الاشارة الضوئة الخاصة بالمشاه 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دهس 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الالتزام في الاشارة الضوئية 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>لينا احمد</w:t>
            </w:r>
          </w:p>
        </w:tc>
        <w:tc>
          <w:tcPr>
            <w:tcW w:w="2250" w:type="dxa"/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استعمال الهاتف اثناء القيادة </w:t>
            </w:r>
          </w:p>
        </w:tc>
        <w:tc>
          <w:tcPr>
            <w:tcW w:w="2667" w:type="dxa"/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حادث سير </w:t>
            </w:r>
          </w:p>
        </w:tc>
        <w:tc>
          <w:tcPr>
            <w:tcW w:w="2175" w:type="dxa"/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عدم استخدام الهاتف اثناء القيادة 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سامر العمري </w:t>
            </w:r>
          </w:p>
        </w:tc>
        <w:tc>
          <w:tcPr>
            <w:tcW w:w="2250" w:type="dxa"/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ماشي </w:t>
            </w:r>
          </w:p>
        </w:tc>
        <w:tc>
          <w:tcPr>
            <w:tcW w:w="2790" w:type="dxa"/>
          </w:tcPr>
          <w:p w:rsidR="00C14329" w:rsidRPr="00516B2A" w:rsidRDefault="00516B2A" w:rsidP="00516B2A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 لم يعبر الشارع من الاماكن الامانة </w:t>
            </w:r>
            <w:bookmarkStart w:id="0" w:name="_GoBack"/>
            <w:bookmarkEnd w:id="0"/>
          </w:p>
        </w:tc>
        <w:tc>
          <w:tcPr>
            <w:tcW w:w="2667" w:type="dxa"/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دهس </w:t>
            </w:r>
          </w:p>
        </w:tc>
        <w:tc>
          <w:tcPr>
            <w:tcW w:w="2175" w:type="dxa"/>
          </w:tcPr>
          <w:p w:rsidR="00C14329" w:rsidRPr="00516B2A" w:rsidRDefault="00516B2A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516B2A">
              <w:rPr>
                <w:rFonts w:cs="Arial"/>
                <w:color w:val="FF0000"/>
                <w:sz w:val="36"/>
                <w:szCs w:val="36"/>
                <w:rtl/>
                <w:lang w:bidi="ar-JO"/>
              </w:rPr>
              <w:t xml:space="preserve"> </w:t>
            </w:r>
            <w:r w:rsidRPr="00516B2A">
              <w:rPr>
                <w:rFonts w:cs="Arial" w:hint="cs"/>
                <w:color w:val="FF0000"/>
                <w:sz w:val="36"/>
                <w:szCs w:val="36"/>
                <w:rtl/>
                <w:lang w:bidi="ar-JO"/>
              </w:rPr>
              <w:t>عبور</w:t>
            </w:r>
            <w:r w:rsidRPr="00516B2A">
              <w:rPr>
                <w:rFonts w:cs="Arial"/>
                <w:color w:val="FF0000"/>
                <w:sz w:val="36"/>
                <w:szCs w:val="36"/>
                <w:rtl/>
                <w:lang w:bidi="ar-JO"/>
              </w:rPr>
              <w:t xml:space="preserve"> </w:t>
            </w:r>
            <w:r w:rsidRPr="00516B2A">
              <w:rPr>
                <w:rFonts w:cs="Arial" w:hint="cs"/>
                <w:color w:val="FF0000"/>
                <w:sz w:val="36"/>
                <w:szCs w:val="36"/>
                <w:rtl/>
                <w:lang w:bidi="ar-JO"/>
              </w:rPr>
              <w:t>الشارع</w:t>
            </w:r>
            <w:r w:rsidRPr="00516B2A">
              <w:rPr>
                <w:rFonts w:cs="Arial"/>
                <w:color w:val="FF0000"/>
                <w:sz w:val="36"/>
                <w:szCs w:val="36"/>
                <w:rtl/>
                <w:lang w:bidi="ar-JO"/>
              </w:rPr>
              <w:t xml:space="preserve"> </w:t>
            </w:r>
            <w:r w:rsidRPr="00516B2A">
              <w:rPr>
                <w:rFonts w:cs="Arial" w:hint="cs"/>
                <w:color w:val="FF0000"/>
                <w:sz w:val="36"/>
                <w:szCs w:val="36"/>
                <w:rtl/>
                <w:lang w:bidi="ar-JO"/>
              </w:rPr>
              <w:t>من</w:t>
            </w:r>
            <w:r w:rsidRPr="00516B2A">
              <w:rPr>
                <w:rFonts w:cs="Arial"/>
                <w:color w:val="FF0000"/>
                <w:sz w:val="36"/>
                <w:szCs w:val="36"/>
                <w:rtl/>
                <w:lang w:bidi="ar-JO"/>
              </w:rPr>
              <w:t xml:space="preserve"> </w:t>
            </w:r>
            <w:r w:rsidRPr="00516B2A">
              <w:rPr>
                <w:rFonts w:cs="Arial" w:hint="cs"/>
                <w:color w:val="FF0000"/>
                <w:sz w:val="36"/>
                <w:szCs w:val="36"/>
                <w:rtl/>
                <w:lang w:bidi="ar-JO"/>
              </w:rPr>
              <w:t>الاماكن</w:t>
            </w:r>
            <w:r w:rsidRPr="00516B2A">
              <w:rPr>
                <w:rFonts w:cs="Arial"/>
                <w:color w:val="FF0000"/>
                <w:sz w:val="36"/>
                <w:szCs w:val="36"/>
                <w:rtl/>
                <w:lang w:bidi="ar-JO"/>
              </w:rPr>
              <w:t xml:space="preserve"> </w:t>
            </w:r>
            <w:r w:rsidRPr="00516B2A">
              <w:rPr>
                <w:rFonts w:cs="Arial" w:hint="cs"/>
                <w:color w:val="FF0000"/>
                <w:sz w:val="36"/>
                <w:szCs w:val="36"/>
                <w:rtl/>
                <w:lang w:bidi="ar-JO"/>
              </w:rPr>
              <w:t>الامنة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E8"/>
    <w:rsid w:val="00133CCD"/>
    <w:rsid w:val="00163B29"/>
    <w:rsid w:val="00226D93"/>
    <w:rsid w:val="002E0287"/>
    <w:rsid w:val="00516B2A"/>
    <w:rsid w:val="00533C58"/>
    <w:rsid w:val="0060132B"/>
    <w:rsid w:val="006321E8"/>
    <w:rsid w:val="0064398C"/>
    <w:rsid w:val="0068629C"/>
    <w:rsid w:val="00735483"/>
    <w:rsid w:val="00A3134B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DA4D-A7CB-4BAC-8597-0B6B94D0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fix</cp:lastModifiedBy>
  <cp:revision>2</cp:revision>
  <dcterms:created xsi:type="dcterms:W3CDTF">2022-09-28T18:01:00Z</dcterms:created>
  <dcterms:modified xsi:type="dcterms:W3CDTF">2022-09-28T18:01:00Z</dcterms:modified>
</cp:coreProperties>
</file>