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79FFA4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B21B5E">
        <w:rPr>
          <w:rFonts w:hint="cs"/>
          <w:b/>
          <w:bCs/>
          <w:sz w:val="32"/>
          <w:szCs w:val="32"/>
          <w:rtl/>
          <w:lang w:bidi="ar-JO"/>
        </w:rPr>
        <w:t xml:space="preserve">عون حجازين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2"/>
        <w:gridCol w:w="2520"/>
        <w:gridCol w:w="2250"/>
        <w:gridCol w:w="2790"/>
        <w:gridCol w:w="2667"/>
        <w:gridCol w:w="2175"/>
      </w:tblGrid>
      <w:tr w:rsidR="00C14329" w:rsidRPr="00B21B5E" w:rsidTr="00B21B5E">
        <w:trPr>
          <w:trHeight w:val="1035"/>
        </w:trPr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B21B5E" w:rsidRDefault="00C14329" w:rsidP="00C143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B21B5E" w:rsidRDefault="00CE48B8" w:rsidP="00C143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B21B5E" w:rsidRDefault="00CE48B8" w:rsidP="00C143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B21B5E" w:rsidRDefault="00CE48B8" w:rsidP="00CE48B8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B21B5E" w:rsidRDefault="00CE48B8" w:rsidP="00C143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B21B5E" w:rsidRDefault="00CE48B8" w:rsidP="00C143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RPr="00B21B5E" w:rsidTr="00B21B5E">
        <w:trPr>
          <w:trHeight w:val="1104"/>
        </w:trPr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B21B5E" w:rsidRDefault="00C14329" w:rsidP="00C143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Pr="00B21B5E" w:rsidRDefault="00B21B5E" w:rsidP="00A3263D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علاء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Pr="00B21B5E" w:rsidRDefault="00B21B5E" w:rsidP="00A3263D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راكب سيارة 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Pr="00B21B5E" w:rsidRDefault="00B21B5E" w:rsidP="00A3263D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قطع الاشارة الحمراء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Pr="00B21B5E" w:rsidRDefault="00B21B5E" w:rsidP="00A3263D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قام ب حادث حتى وصل الي المستشفى 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Pr="00B21B5E" w:rsidRDefault="00B21B5E" w:rsidP="00A3263D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لا تقطع الاشارات </w:t>
            </w:r>
          </w:p>
        </w:tc>
      </w:tr>
      <w:tr w:rsidR="00C14329" w:rsidRPr="00B21B5E" w:rsidTr="00B21B5E">
        <w:trPr>
          <w:trHeight w:val="1035"/>
        </w:trPr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B21B5E" w:rsidRDefault="00C14329" w:rsidP="00C143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B21B5E" w:rsidRDefault="00B21B5E" w:rsidP="00A3263D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فوزي</w:t>
            </w:r>
          </w:p>
        </w:tc>
        <w:tc>
          <w:tcPr>
            <w:tcW w:w="2250" w:type="dxa"/>
          </w:tcPr>
          <w:p w:rsidR="00C14329" w:rsidRPr="00B21B5E" w:rsidRDefault="00B21B5E" w:rsidP="00A3263D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راكب سيارة </w:t>
            </w:r>
          </w:p>
        </w:tc>
        <w:tc>
          <w:tcPr>
            <w:tcW w:w="2790" w:type="dxa"/>
          </w:tcPr>
          <w:p w:rsidR="00C14329" w:rsidRPr="00B21B5E" w:rsidRDefault="00B21B5E" w:rsidP="00A3263D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لم يرد علي الاشارة الالزامية </w:t>
            </w:r>
          </w:p>
        </w:tc>
        <w:tc>
          <w:tcPr>
            <w:tcW w:w="2667" w:type="dxa"/>
          </w:tcPr>
          <w:p w:rsidR="00C14329" w:rsidRPr="00B21B5E" w:rsidRDefault="00B21B5E" w:rsidP="00A3263D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لم يرد على الاشارة الالزاميه حتى حدث حادس مريع حتى دخل المستشفى </w:t>
            </w:r>
          </w:p>
        </w:tc>
        <w:tc>
          <w:tcPr>
            <w:tcW w:w="2175" w:type="dxa"/>
          </w:tcPr>
          <w:p w:rsidR="00C14329" w:rsidRPr="00B21B5E" w:rsidRDefault="00B21B5E" w:rsidP="00A3263D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انتبه للاشارات    الالزامية /ارشاد </w:t>
            </w:r>
          </w:p>
        </w:tc>
      </w:tr>
      <w:tr w:rsidR="00B21B5E" w:rsidRPr="00B21B5E" w:rsidTr="00B21B5E">
        <w:trPr>
          <w:trHeight w:val="1104"/>
        </w:trPr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1B5E" w:rsidRPr="00B21B5E" w:rsidRDefault="00B21B5E" w:rsidP="00B21B5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B21B5E" w:rsidRPr="00B21B5E" w:rsidRDefault="00B21B5E" w:rsidP="00B21B5E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يزن </w:t>
            </w:r>
          </w:p>
        </w:tc>
        <w:tc>
          <w:tcPr>
            <w:tcW w:w="2250" w:type="dxa"/>
          </w:tcPr>
          <w:p w:rsidR="00B21B5E" w:rsidRPr="00B21B5E" w:rsidRDefault="00B21B5E" w:rsidP="00B21B5E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راكب شاحنه </w:t>
            </w:r>
          </w:p>
        </w:tc>
        <w:tc>
          <w:tcPr>
            <w:tcW w:w="2790" w:type="dxa"/>
          </w:tcPr>
          <w:p w:rsidR="00B21B5E" w:rsidRPr="00B21B5E" w:rsidRDefault="00B21B5E" w:rsidP="00B21B5E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لم ينتبه للارشادية </w:t>
            </w:r>
          </w:p>
        </w:tc>
        <w:tc>
          <w:tcPr>
            <w:tcW w:w="2667" w:type="dxa"/>
          </w:tcPr>
          <w:p w:rsidR="00B21B5E" w:rsidRPr="00B21B5E" w:rsidRDefault="00B21B5E" w:rsidP="00B21B5E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لم يرد على الارشاد و ذهب ب الطاريق الخاطا و تسبب في الحاق الشرطة</w:t>
            </w:r>
          </w:p>
        </w:tc>
        <w:tc>
          <w:tcPr>
            <w:tcW w:w="2175" w:type="dxa"/>
          </w:tcPr>
          <w:p w:rsidR="00B21B5E" w:rsidRPr="00B21B5E" w:rsidRDefault="00B21B5E" w:rsidP="00B21B5E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21B5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انتبه للاشارات    الالزامية /ارشاد </w:t>
            </w:r>
          </w:p>
        </w:tc>
      </w:tr>
    </w:tbl>
    <w:p w:rsidR="00A3263D" w:rsidRDefault="00B21B5E" w:rsidP="00A3263D">
      <w:pPr>
        <w:bidi/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1460637" cy="801965"/>
            <wp:effectExtent l="0" t="0" r="6350" b="0"/>
            <wp:docPr id="2" name="Picture 2" descr="توجه لرفع مخالفة قطع الإشارة الحمراء لـ100 دينار | رؤيا الإخبار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وجه لرفع مخالفة قطع الإشارة الحمراء لـ100 دينار | رؤيا الإخبار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76" cy="81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5489" cy="775630"/>
            <wp:effectExtent l="0" t="0" r="0" b="5715"/>
            <wp:docPr id="3" name="Picture 3" descr="إشارات المرور في الإمارات - الإشارات التحذيرية - الإشارات المناعة - الإشارات  التنظيمية | ماي بيو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إشارات المرور في الإمارات - الإشارات التحذيرية - الإشارات المناعة - الإشارات  التنظيمية | ماي بيوت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788" cy="7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FD3">
        <w:rPr>
          <w:rFonts w:hint="cs"/>
          <w:rtl/>
          <w:lang w:bidi="ar-JO"/>
        </w:rPr>
        <w:t xml:space="preserve">                             </w:t>
      </w:r>
      <w:bookmarkStart w:id="0" w:name="_GoBack"/>
      <w:bookmarkEnd w:id="0"/>
      <w:r w:rsidR="00736FD3">
        <w:rPr>
          <w:rFonts w:hint="cs"/>
          <w:rtl/>
          <w:lang w:bidi="ar-JO"/>
        </w:rPr>
        <w:t xml:space="preserve">            </w:t>
      </w:r>
      <w:r w:rsidR="00736FD3">
        <w:rPr>
          <w:rFonts w:hint="cs"/>
          <w:noProof/>
          <w:lang w:bidi="ar-JO"/>
        </w:rPr>
        <w:drawing>
          <wp:inline distT="0" distB="0" distL="0" distR="0" wp14:anchorId="4834591D" wp14:editId="1D7C2F07">
            <wp:extent cx="1818167" cy="863885"/>
            <wp:effectExtent l="0" t="0" r="0" b="0"/>
            <wp:docPr id="4" name="Picture 4" descr="C:\Users\Rania\AppData\Local\Microsoft\Windows\INetCache\Content.MSO\6BA152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nia\AppData\Local\Microsoft\Windows\INetCache\Content.MSO\6BA1529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896" cy="90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FD3">
        <w:rPr>
          <w:rFonts w:hint="cs"/>
          <w:rtl/>
          <w:lang w:bidi="ar-JO"/>
        </w:rPr>
        <w:t xml:space="preserve">                                                                                         </w:t>
      </w:r>
      <w:r w:rsidR="00736FD3">
        <w:rPr>
          <w:rFonts w:hint="cs"/>
          <w:noProof/>
          <w:rtl/>
        </w:rPr>
        <w:t xml:space="preserve"> </w:t>
      </w: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33CCD"/>
    <w:rsid w:val="00163B29"/>
    <w:rsid w:val="00226D93"/>
    <w:rsid w:val="002E0287"/>
    <w:rsid w:val="00533C58"/>
    <w:rsid w:val="0060132B"/>
    <w:rsid w:val="006321E8"/>
    <w:rsid w:val="0064398C"/>
    <w:rsid w:val="0068629C"/>
    <w:rsid w:val="00735483"/>
    <w:rsid w:val="00736FD3"/>
    <w:rsid w:val="00A3263D"/>
    <w:rsid w:val="00A55A95"/>
    <w:rsid w:val="00B21B5E"/>
    <w:rsid w:val="00C14329"/>
    <w:rsid w:val="00CE48B8"/>
    <w:rsid w:val="00D10FCC"/>
    <w:rsid w:val="00DD1F78"/>
    <w:rsid w:val="00DD7C30"/>
    <w:rsid w:val="00EA50DD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FFB8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294A-1D3F-4CA9-8FBD-05BF4115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Rania</cp:lastModifiedBy>
  <cp:revision>9</cp:revision>
  <dcterms:created xsi:type="dcterms:W3CDTF">2020-06-28T18:40:00Z</dcterms:created>
  <dcterms:modified xsi:type="dcterms:W3CDTF">2022-09-25T09:09:00Z</dcterms:modified>
</cp:coreProperties>
</file>