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60132B" w:rsidRPr="00C04079">
        <w:rPr>
          <w:rFonts w:hint="cs"/>
          <w:b/>
          <w:bCs/>
          <w:sz w:val="36"/>
          <w:szCs w:val="36"/>
          <w:u w:val="single"/>
          <w:rtl/>
          <w:lang w:bidi="ar-JO"/>
        </w:rPr>
        <w:t>أ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52159A" w:rsidP="0060132B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1" o:spid="_x0000_s1026" style="position:absolute;left:0;text-align:left;flip:y;z-index:251659264;visibility:visible;mso-width-relative:margin" from="-45.6pt,18.4pt" to="692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</w:pict>
      </w:r>
      <w:r w:rsidR="00C04079">
        <w:rPr>
          <w:rFonts w:hint="cs"/>
          <w:b/>
          <w:bCs/>
          <w:sz w:val="32"/>
          <w:szCs w:val="32"/>
          <w:rtl/>
          <w:lang w:bidi="ar-JO"/>
        </w:rPr>
        <w:t>ا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C04079">
        <w:rPr>
          <w:rFonts w:hint="cs"/>
          <w:b/>
          <w:bCs/>
          <w:sz w:val="32"/>
          <w:szCs w:val="32"/>
          <w:rtl/>
          <w:lang w:bidi="ar-JO"/>
        </w:rPr>
        <w:t>محمد أحمد سميح الشرطي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a4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a3"/>
        <w:bidiVisual/>
        <w:tblW w:w="0" w:type="auto"/>
        <w:tblLook w:val="04A0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C04079" w:rsidRDefault="00C04079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 w:rsidRPr="00C04079">
              <w:rPr>
                <w:rFonts w:hint="cs"/>
                <w:sz w:val="44"/>
                <w:szCs w:val="44"/>
                <w:rtl/>
                <w:lang w:bidi="ar-JO"/>
              </w:rPr>
              <w:t xml:space="preserve">سميح الشرطي 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C04079" w:rsidRDefault="00C04079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C04079" w:rsidRDefault="00C04079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قطع الشارع بطريقة خاطئة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C04079" w:rsidRDefault="00C04079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C04079">
              <w:rPr>
                <w:rFonts w:hint="cs"/>
                <w:sz w:val="40"/>
                <w:szCs w:val="40"/>
                <w:rtl/>
                <w:lang w:bidi="ar-JO"/>
              </w:rPr>
              <w:t xml:space="preserve">لا يوجد , </w:t>
            </w:r>
            <w:proofErr w:type="spellStart"/>
            <w:r w:rsidRPr="00C04079">
              <w:rPr>
                <w:rFonts w:hint="cs"/>
                <w:sz w:val="40"/>
                <w:szCs w:val="40"/>
                <w:rtl/>
                <w:lang w:bidi="ar-JO"/>
              </w:rPr>
              <w:t>الحمدلله</w:t>
            </w:r>
            <w:proofErr w:type="spellEnd"/>
            <w:r w:rsidRPr="00C04079">
              <w:rPr>
                <w:rFonts w:hint="cs"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C04079" w:rsidRDefault="00C04079" w:rsidP="00A3263D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C04079">
              <w:rPr>
                <w:rFonts w:hint="cs"/>
                <w:sz w:val="36"/>
                <w:szCs w:val="36"/>
                <w:rtl/>
                <w:lang w:bidi="ar-JO"/>
              </w:rPr>
              <w:t xml:space="preserve">الالتزام بخطوات قطع الشارع العامة 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C04079" w:rsidRDefault="00C04079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محمد الشرطي </w:t>
            </w:r>
          </w:p>
        </w:tc>
        <w:tc>
          <w:tcPr>
            <w:tcW w:w="2250" w:type="dxa"/>
          </w:tcPr>
          <w:p w:rsidR="00C14329" w:rsidRPr="00C04079" w:rsidRDefault="00C04079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C04079">
              <w:rPr>
                <w:rFonts w:hint="cs"/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4108AD" w:rsidRDefault="004108AD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108AD">
              <w:rPr>
                <w:rFonts w:hint="cs"/>
                <w:sz w:val="32"/>
                <w:szCs w:val="32"/>
                <w:rtl/>
                <w:lang w:bidi="ar-JO"/>
              </w:rPr>
              <w:t xml:space="preserve">الوقوف في الحافلة وعدم التقيد بقواعد الركوب </w:t>
            </w:r>
          </w:p>
        </w:tc>
        <w:tc>
          <w:tcPr>
            <w:tcW w:w="2667" w:type="dxa"/>
          </w:tcPr>
          <w:p w:rsidR="00C14329" w:rsidRPr="004108AD" w:rsidRDefault="004108AD" w:rsidP="00A3263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السقوط مما أدى إلى كسر في اليد </w:t>
            </w:r>
          </w:p>
        </w:tc>
        <w:tc>
          <w:tcPr>
            <w:tcW w:w="2175" w:type="dxa"/>
          </w:tcPr>
          <w:p w:rsidR="00C14329" w:rsidRPr="004108AD" w:rsidRDefault="004108AD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108AD">
              <w:rPr>
                <w:rFonts w:hint="cs"/>
                <w:sz w:val="32"/>
                <w:szCs w:val="32"/>
                <w:rtl/>
                <w:lang w:bidi="ar-JO"/>
              </w:rPr>
              <w:t>التقيد بقواعد الركوب الآمن وآدابه في الحافلات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4108AD" w:rsidRDefault="004108AD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 w:rsidRPr="004108AD">
              <w:rPr>
                <w:rFonts w:hint="cs"/>
                <w:sz w:val="44"/>
                <w:szCs w:val="44"/>
                <w:rtl/>
                <w:lang w:bidi="ar-JO"/>
              </w:rPr>
              <w:t>أيمن عواد</w:t>
            </w:r>
          </w:p>
        </w:tc>
        <w:tc>
          <w:tcPr>
            <w:tcW w:w="2250" w:type="dxa"/>
          </w:tcPr>
          <w:p w:rsidR="00C14329" w:rsidRPr="00E65F30" w:rsidRDefault="004108AD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 w:rsidRPr="00E65F30">
              <w:rPr>
                <w:rFonts w:hint="cs"/>
                <w:sz w:val="44"/>
                <w:szCs w:val="44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Pr="00E65F30" w:rsidRDefault="004108AD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 w:rsidRPr="00E65F30">
              <w:rPr>
                <w:rFonts w:hint="cs"/>
                <w:sz w:val="44"/>
                <w:szCs w:val="44"/>
                <w:rtl/>
                <w:lang w:bidi="ar-JO"/>
              </w:rPr>
              <w:t>رمي النفايات</w:t>
            </w:r>
          </w:p>
        </w:tc>
        <w:tc>
          <w:tcPr>
            <w:tcW w:w="2667" w:type="dxa"/>
          </w:tcPr>
          <w:p w:rsidR="00C14329" w:rsidRPr="00E65F30" w:rsidRDefault="004108AD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 w:rsidRPr="00E65F30">
              <w:rPr>
                <w:rFonts w:hint="cs"/>
                <w:sz w:val="44"/>
                <w:szCs w:val="44"/>
                <w:rtl/>
                <w:lang w:bidi="ar-JO"/>
              </w:rPr>
              <w:t>مخالفة بقيمة 50 دينارا</w:t>
            </w:r>
          </w:p>
        </w:tc>
        <w:tc>
          <w:tcPr>
            <w:tcW w:w="2175" w:type="dxa"/>
          </w:tcPr>
          <w:p w:rsidR="00C14329" w:rsidRPr="00E65F30" w:rsidRDefault="004108AD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65F30">
              <w:rPr>
                <w:rFonts w:hint="cs"/>
                <w:sz w:val="28"/>
                <w:szCs w:val="28"/>
                <w:rtl/>
                <w:lang w:bidi="ar-JO"/>
              </w:rPr>
              <w:t xml:space="preserve">عدم رمي النفايات </w:t>
            </w:r>
            <w:r w:rsidR="00E65F30" w:rsidRPr="00E65F30">
              <w:rPr>
                <w:rFonts w:hint="cs"/>
                <w:sz w:val="28"/>
                <w:szCs w:val="28"/>
                <w:rtl/>
                <w:lang w:bidi="ar-JO"/>
              </w:rPr>
              <w:t xml:space="preserve">؛ </w:t>
            </w:r>
            <w:proofErr w:type="spellStart"/>
            <w:r w:rsidR="00E65F30" w:rsidRPr="00E65F30">
              <w:rPr>
                <w:rFonts w:hint="cs"/>
                <w:sz w:val="28"/>
                <w:szCs w:val="28"/>
                <w:rtl/>
                <w:lang w:bidi="ar-JO"/>
              </w:rPr>
              <w:t>لانها</w:t>
            </w:r>
            <w:proofErr w:type="spellEnd"/>
            <w:r w:rsidR="00E65F30" w:rsidRPr="00E65F30">
              <w:rPr>
                <w:rFonts w:hint="cs"/>
                <w:sz w:val="28"/>
                <w:szCs w:val="28"/>
                <w:rtl/>
                <w:lang w:bidi="ar-JO"/>
              </w:rPr>
              <w:t xml:space="preserve"> قد تتسبب بغرامة تصل إلى 1000 دينار وحبس لمدة أسبوع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  <w:bookmarkStart w:id="0" w:name="_GoBack"/>
      <w:bookmarkEnd w:id="0"/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21E8"/>
    <w:rsid w:val="00133CCD"/>
    <w:rsid w:val="00163B29"/>
    <w:rsid w:val="00226D93"/>
    <w:rsid w:val="002E0287"/>
    <w:rsid w:val="004108AD"/>
    <w:rsid w:val="0052159A"/>
    <w:rsid w:val="00533C58"/>
    <w:rsid w:val="0060132B"/>
    <w:rsid w:val="006321E8"/>
    <w:rsid w:val="0064398C"/>
    <w:rsid w:val="0068629C"/>
    <w:rsid w:val="00735483"/>
    <w:rsid w:val="00A3263D"/>
    <w:rsid w:val="00A55A95"/>
    <w:rsid w:val="00C04079"/>
    <w:rsid w:val="00C14329"/>
    <w:rsid w:val="00CE48B8"/>
    <w:rsid w:val="00D10FCC"/>
    <w:rsid w:val="00DD1F78"/>
    <w:rsid w:val="00DD7C30"/>
    <w:rsid w:val="00E65F30"/>
    <w:rsid w:val="00EA50DD"/>
    <w:rsid w:val="00F51E87"/>
    <w:rsid w:val="00F874C0"/>
    <w:rsid w:val="00FA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sawa</cp:lastModifiedBy>
  <cp:revision>2</cp:revision>
  <dcterms:created xsi:type="dcterms:W3CDTF">2022-09-23T08:30:00Z</dcterms:created>
  <dcterms:modified xsi:type="dcterms:W3CDTF">2022-09-23T08:30:00Z</dcterms:modified>
</cp:coreProperties>
</file>