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53" w:rsidRPr="00C563BA" w:rsidRDefault="00C60DEB">
      <w:pPr>
        <w:rPr>
          <w:rFonts w:asciiTheme="minorBidi" w:hAnsiTheme="minorBidi"/>
          <w:b/>
          <w:bCs/>
          <w:sz w:val="28"/>
          <w:szCs w:val="28"/>
        </w:rPr>
      </w:pPr>
      <w:r w:rsidRPr="00C563BA">
        <w:rPr>
          <w:rFonts w:asciiTheme="minorBidi" w:hAnsiTheme="minorBidi"/>
          <w:b/>
          <w:bCs/>
          <w:sz w:val="28"/>
          <w:szCs w:val="28"/>
        </w:rPr>
        <w:t>Laith Naber 8G</w:t>
      </w:r>
    </w:p>
    <w:p w:rsidR="00C60DEB" w:rsidRPr="00C563BA" w:rsidRDefault="00C60DEB">
      <w:pPr>
        <w:rPr>
          <w:rFonts w:asciiTheme="minorBidi" w:hAnsiTheme="minorBidi"/>
          <w:b/>
          <w:bCs/>
          <w:sz w:val="28"/>
          <w:szCs w:val="28"/>
        </w:rPr>
      </w:pPr>
      <w:r w:rsidRPr="00C563BA">
        <w:rPr>
          <w:rFonts w:asciiTheme="minorBidi" w:hAnsiTheme="minorBidi"/>
          <w:b/>
          <w:bCs/>
          <w:sz w:val="28"/>
          <w:szCs w:val="28"/>
        </w:rPr>
        <w:t>Q 1. Router, modem, switch and wireless access point.</w:t>
      </w:r>
    </w:p>
    <w:p w:rsidR="00C60DEB" w:rsidRPr="00C563BA" w:rsidRDefault="00C60DEB">
      <w:pPr>
        <w:rPr>
          <w:rFonts w:asciiTheme="minorBidi" w:hAnsiTheme="minorBidi"/>
          <w:b/>
          <w:bCs/>
          <w:sz w:val="28"/>
          <w:szCs w:val="28"/>
        </w:rPr>
      </w:pPr>
      <w:r w:rsidRPr="00C563BA">
        <w:rPr>
          <w:rFonts w:asciiTheme="minorBidi" w:hAnsiTheme="minorBidi"/>
          <w:b/>
          <w:bCs/>
          <w:sz w:val="28"/>
          <w:szCs w:val="28"/>
        </w:rPr>
        <w:t>Q 2. Copper cable and fibre-optic cable.</w:t>
      </w:r>
    </w:p>
    <w:p w:rsidR="00C60DEB" w:rsidRPr="00C563BA" w:rsidRDefault="00C60DEB" w:rsidP="00C563BA">
      <w:pPr>
        <w:rPr>
          <w:rFonts w:asciiTheme="minorBidi" w:hAnsiTheme="minorBidi"/>
          <w:b/>
          <w:bCs/>
          <w:sz w:val="28"/>
          <w:szCs w:val="28"/>
        </w:rPr>
      </w:pPr>
      <w:r w:rsidRPr="00C563BA">
        <w:rPr>
          <w:rFonts w:asciiTheme="minorBidi" w:hAnsiTheme="minorBidi"/>
          <w:b/>
          <w:bCs/>
          <w:sz w:val="28"/>
          <w:szCs w:val="28"/>
        </w:rPr>
        <w:t xml:space="preserve">Q 3. </w:t>
      </w:r>
      <w:r w:rsidRPr="00C563BA"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O</w:t>
      </w:r>
      <w:r w:rsidR="00C563BA" w:rsidRPr="00C563BA"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ffice buildings</w:t>
      </w:r>
      <w:r w:rsidRPr="00C563BA"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C60DEB" w:rsidRPr="00C563BA" w:rsidRDefault="00C60DEB">
      <w:pPr>
        <w:rPr>
          <w:rFonts w:asciiTheme="minorBidi" w:hAnsiTheme="minorBidi"/>
          <w:b/>
          <w:bCs/>
          <w:sz w:val="28"/>
          <w:szCs w:val="28"/>
        </w:rPr>
      </w:pPr>
      <w:r w:rsidRPr="00C563BA">
        <w:rPr>
          <w:rFonts w:asciiTheme="minorBidi" w:hAnsiTheme="minorBidi"/>
          <w:b/>
          <w:bCs/>
          <w:sz w:val="28"/>
          <w:szCs w:val="28"/>
        </w:rPr>
        <w:t xml:space="preserve">Q 4. </w:t>
      </w:r>
      <w:r w:rsidRPr="00C563BA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>A hub interconnects two or more workstations into a local area network. A simple interconnecting device that requires no overhead to operate. When a workstation transmits to a hub, the hub immediately resends the data frame out all connecting links.</w:t>
      </w:r>
      <w:bookmarkStart w:id="0" w:name="_GoBack"/>
      <w:bookmarkEnd w:id="0"/>
    </w:p>
    <w:sectPr w:rsidR="00C60DEB" w:rsidRPr="00C563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EB"/>
    <w:rsid w:val="00C563BA"/>
    <w:rsid w:val="00C60DEB"/>
    <w:rsid w:val="00F4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C19B4"/>
  <w15:chartTrackingRefBased/>
  <w15:docId w15:val="{686BFBBB-5DF4-45B4-961B-475B5C96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2022-09-09T14:50:00Z</dcterms:created>
  <dcterms:modified xsi:type="dcterms:W3CDTF">2022-09-09T15:02:00Z</dcterms:modified>
</cp:coreProperties>
</file>