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58A3D996" w14:textId="35640CCB" w:rsidR="00B73A26" w:rsidRPr="00651414" w:rsidRDefault="00B73A26" w:rsidP="00B73A26">
      <w:pPr>
        <w:widowControl w:val="0"/>
        <w:autoSpaceDE w:val="0"/>
        <w:autoSpaceDN w:val="0"/>
        <w:adjustRightInd w:val="0"/>
        <w:spacing w:before="240"/>
        <w:ind w:left="675"/>
        <w:rPr>
          <w:rFonts w:ascii="Arial" w:hAnsi="Arial" w:cs="Arial"/>
          <w:b/>
          <w:bCs/>
          <w:sz w:val="24"/>
          <w:szCs w:val="24"/>
        </w:rPr>
      </w:pPr>
      <w:r w:rsidRPr="0065141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</w:t>
      </w:r>
    </w:p>
    <w:p w14:paraId="3A4886B7" w14:textId="42B79BE5" w:rsidR="00651414" w:rsidRDefault="00651414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60A48DC1" w14:textId="690DBE48" w:rsidR="003B1246" w:rsidRPr="00A55BEE" w:rsidRDefault="003B1246" w:rsidP="003B1246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3509F11E" w14:textId="0D63E909" w:rsidR="00A55BEE" w:rsidRDefault="00A55BEE" w:rsidP="00651414">
      <w:pPr>
        <w:widowControl w:val="0"/>
        <w:autoSpaceDE w:val="0"/>
        <w:autoSpaceDN w:val="0"/>
        <w:adjustRightInd w:val="0"/>
        <w:rPr>
          <w:noProof/>
        </w:rPr>
      </w:pPr>
    </w:p>
    <w:p w14:paraId="5945AF42" w14:textId="1559D6B5" w:rsidR="00910D95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61FD1B" w14:textId="76A3AE0D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5613D9E1" w:rsidR="004A0BC4" w:rsidRPr="001174FB" w:rsidRDefault="004A0BC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72D458" w14:textId="021CF5A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41140E06">
            <wp:simplePos x="0" y="0"/>
            <wp:positionH relativeFrom="column">
              <wp:posOffset>938530</wp:posOffset>
            </wp:positionH>
            <wp:positionV relativeFrom="paragraph">
              <wp:posOffset>21590</wp:posOffset>
            </wp:positionV>
            <wp:extent cx="3228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1F55F" w14:textId="6D0CA30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598E5DEA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9454088" w14:textId="2C09C0C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2A7615AC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F2A35E6" w14:textId="6162828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297C935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FEF89E5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1DC7441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42D0A46" w14:textId="395161AD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C189A78" w14:textId="365C891B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X axis and the Y-axis</w:t>
      </w:r>
    </w:p>
    <w:p w14:paraId="170493F2" w14:textId="598DD882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</w:p>
    <w:p w14:paraId="390605B5" w14:textId="77777777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7A96D22C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………..</w:t>
      </w:r>
    </w:p>
    <w:p w14:paraId="3E6D0010" w14:textId="5F7C5DBE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……….</w:t>
      </w:r>
    </w:p>
    <w:p w14:paraId="0A60ECC6" w14:textId="3510C9CD" w:rsidR="00910D95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reactions are the fastest at the beginning. ……….</w:t>
      </w:r>
    </w:p>
    <w:p w14:paraId="41AFDFAE" w14:textId="5E311AAA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three lines turned flat because the students stopped collecting data. ……….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lastRenderedPageBreak/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4F32DE09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dependent variable …………………………………</w:t>
      </w:r>
    </w:p>
    <w:p w14:paraId="6D7CE10C" w14:textId="1F2709E5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independent variable …………………………………….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64E3037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542FF1D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7777777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7777777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6BDB50B5" w:rsidR="00B16B08" w:rsidRPr="004A0BC4" w:rsidRDefault="004A0BC4" w:rsidP="004A0BC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Pr="004A0BC4">
        <w:rPr>
          <w:rFonts w:ascii="Arial" w:hAnsi="Arial" w:cs="Arial"/>
          <w:sz w:val="24"/>
          <w:szCs w:val="24"/>
        </w:rPr>
        <w:t xml:space="preserve"> ………………….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C1296C1" w14:textId="54BC206B" w:rsidR="00B16B08" w:rsidRPr="00DA2FAB" w:rsidRDefault="00B16B08" w:rsidP="00D520B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50349B96" w14:textId="3E195F5B" w:rsidR="00B16B08" w:rsidRPr="00B16B08" w:rsidRDefault="00B16B08" w:rsidP="00D520BC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DA2F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32A162C6" w14:textId="26A89A02" w:rsidR="00702F45" w:rsidRPr="00DA2FAB" w:rsidRDefault="00DA2FAB" w:rsidP="00DA2FAB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74570E62" w14:textId="123C9E04" w:rsidR="00702F45" w:rsidRPr="00702F45" w:rsidRDefault="00702F45" w:rsidP="00D520BC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702F45">
        <w:rPr>
          <w:rFonts w:ascii="Arial" w:hAnsi="Arial" w:cs="Arial"/>
          <w:color w:val="000000"/>
          <w:sz w:val="25"/>
          <w:szCs w:val="25"/>
        </w:rPr>
        <w:t>.................</w:t>
      </w:r>
      <w:r w:rsidR="00307DAB">
        <w:rPr>
          <w:rFonts w:ascii="Arial" w:hAnsi="Arial" w:cs="Arial"/>
          <w:color w:val="000000"/>
          <w:sz w:val="25"/>
          <w:szCs w:val="25"/>
        </w:rPr>
        <w:t>................</w:t>
      </w:r>
      <w:r w:rsidRPr="00702F45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</w:t>
      </w:r>
    </w:p>
    <w:p w14:paraId="43AD56C8" w14:textId="77777777" w:rsidR="00307DAB" w:rsidRDefault="00307DA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7A214A5" w14:textId="6F8F7E18" w:rsidR="00307DAB" w:rsidRPr="00993693" w:rsidRDefault="00702F45" w:rsidP="00993693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702F45">
        <w:rPr>
          <w:rFonts w:ascii="Arial" w:hAnsi="Arial" w:cs="Arial"/>
          <w:color w:val="000000"/>
          <w:sz w:val="25"/>
          <w:szCs w:val="25"/>
        </w:rPr>
        <w:t>......................</w:t>
      </w:r>
      <w:r w:rsidR="00307DAB">
        <w:rPr>
          <w:rFonts w:ascii="Arial" w:hAnsi="Arial" w:cs="Arial"/>
          <w:color w:val="000000"/>
          <w:sz w:val="25"/>
          <w:szCs w:val="25"/>
        </w:rPr>
        <w:t>.....</w:t>
      </w:r>
      <w:r w:rsidRPr="00702F45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</w:t>
      </w:r>
    </w:p>
    <w:p w14:paraId="176DB857" w14:textId="38CC3895" w:rsidR="00023ACC" w:rsidRPr="00DA2FAB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55124FDE" w14:textId="7D04372A" w:rsidR="00DA2FAB" w:rsidRPr="00DA2FAB" w:rsidRDefault="00DA2FAB" w:rsidP="00DA2FAB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  <w:r w:rsidRPr="00DA2FAB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....................................................................................................................................</w:t>
      </w:r>
    </w:p>
    <w:p w14:paraId="43F61ABD" w14:textId="3CC6862A" w:rsidR="00DA2FAB" w:rsidRPr="00DA2FAB" w:rsidRDefault="00DA2FAB" w:rsidP="00DA2FAB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  <w:r w:rsidRPr="00DA2FAB">
        <w:rPr>
          <w:rFonts w:ascii="Arial" w:hAnsi="Arial" w:cs="Arial"/>
          <w:color w:val="000000"/>
          <w:sz w:val="25"/>
          <w:szCs w:val="25"/>
        </w:rPr>
        <w:t>....................................................................................................................................</w:t>
      </w:r>
    </w:p>
    <w:p w14:paraId="7B98916B" w14:textId="5A79724A" w:rsidR="00DA2FAB" w:rsidRPr="00DA2FAB" w:rsidRDefault="00DA2FAB" w:rsidP="00DA2F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67459B00" w14:textId="75372CC6" w:rsidR="00023ACC" w:rsidRDefault="004507A8" w:rsidP="002B0E11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 w:rsidR="00073F8E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073F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.........................................</w:t>
      </w:r>
    </w:p>
    <w:p w14:paraId="17258376" w14:textId="6A868BF4" w:rsidR="00DA2FAB" w:rsidRPr="00073F8E" w:rsidRDefault="004507A8" w:rsidP="00ED4919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073F8E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sectPr w:rsidR="00DA2FAB" w:rsidRPr="00073F8E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050C" w14:textId="77777777" w:rsidR="006D0423" w:rsidRDefault="006D0423">
      <w:r>
        <w:separator/>
      </w:r>
    </w:p>
  </w:endnote>
  <w:endnote w:type="continuationSeparator" w:id="0">
    <w:p w14:paraId="7DEFBF92" w14:textId="77777777" w:rsidR="006D0423" w:rsidRDefault="006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3D5C6" w14:textId="77777777" w:rsidR="006D0423" w:rsidRDefault="006D0423">
      <w:r>
        <w:separator/>
      </w:r>
    </w:p>
  </w:footnote>
  <w:footnote w:type="continuationSeparator" w:id="0">
    <w:p w14:paraId="5A08257F" w14:textId="77777777" w:rsidR="006D0423" w:rsidRDefault="006D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EB"/>
    <w:rsid w:val="000152DC"/>
    <w:rsid w:val="00023ACC"/>
    <w:rsid w:val="00043AE6"/>
    <w:rsid w:val="00043D92"/>
    <w:rsid w:val="00073F8E"/>
    <w:rsid w:val="001174FB"/>
    <w:rsid w:val="00155F8C"/>
    <w:rsid w:val="001A58FB"/>
    <w:rsid w:val="001C2CBB"/>
    <w:rsid w:val="002B0E11"/>
    <w:rsid w:val="002C2EA8"/>
    <w:rsid w:val="00307DAB"/>
    <w:rsid w:val="0031725A"/>
    <w:rsid w:val="00330BFE"/>
    <w:rsid w:val="003B1246"/>
    <w:rsid w:val="004507A8"/>
    <w:rsid w:val="004A0BC4"/>
    <w:rsid w:val="004F7CA6"/>
    <w:rsid w:val="00562476"/>
    <w:rsid w:val="00651414"/>
    <w:rsid w:val="006B5D5B"/>
    <w:rsid w:val="006D0423"/>
    <w:rsid w:val="00702F45"/>
    <w:rsid w:val="0070701D"/>
    <w:rsid w:val="0071580A"/>
    <w:rsid w:val="007A3637"/>
    <w:rsid w:val="007D2086"/>
    <w:rsid w:val="008A5820"/>
    <w:rsid w:val="00910D95"/>
    <w:rsid w:val="0093440A"/>
    <w:rsid w:val="00993693"/>
    <w:rsid w:val="00A16E52"/>
    <w:rsid w:val="00A55BEE"/>
    <w:rsid w:val="00A77711"/>
    <w:rsid w:val="00A94FC1"/>
    <w:rsid w:val="00AA77EB"/>
    <w:rsid w:val="00AB625A"/>
    <w:rsid w:val="00B16B08"/>
    <w:rsid w:val="00B73A26"/>
    <w:rsid w:val="00C27528"/>
    <w:rsid w:val="00CD49B9"/>
    <w:rsid w:val="00CF6DD1"/>
    <w:rsid w:val="00D2287C"/>
    <w:rsid w:val="00D520BC"/>
    <w:rsid w:val="00DA2FAB"/>
    <w:rsid w:val="00DA6437"/>
    <w:rsid w:val="00EB235C"/>
    <w:rsid w:val="00ED491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J.AlSawalha</cp:lastModifiedBy>
  <cp:revision>19</cp:revision>
  <cp:lastPrinted>2023-02-22T08:17:00Z</cp:lastPrinted>
  <dcterms:created xsi:type="dcterms:W3CDTF">2023-02-19T19:58:00Z</dcterms:created>
  <dcterms:modified xsi:type="dcterms:W3CDTF">2023-03-11T14:21:00Z</dcterms:modified>
</cp:coreProperties>
</file>